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871C8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z w:val="17"/>
          <w:szCs w:val="17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0" distR="0">
            <wp:extent cx="6329680" cy="5332095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450"/>
                    <a:stretch>
                      <a:fillRect/>
                    </a:stretch>
                  </pic:blipFill>
                  <pic:spPr>
                    <a:xfrm>
                      <a:off x="0" y="0"/>
                      <a:ext cx="6329680" cy="533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05240E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z w:val="17"/>
          <w:szCs w:val="17"/>
        </w:rPr>
      </w:pPr>
    </w:p>
    <w:p w14:paraId="1EEEBCB2">
      <w:pPr>
        <w:pStyle w:val="3"/>
        <w:kinsoku w:val="0"/>
        <w:overflowPunct w:val="0"/>
        <w:snapToGrid w:val="0"/>
        <w:spacing w:before="62" w:beforeLines="20" w:after="62" w:afterLines="20" w:line="288" w:lineRule="auto"/>
        <w:jc w:val="center"/>
        <w:rPr>
          <w:rFonts w:hint="default" w:ascii="Times New Roman" w:hAnsi="Times New Roman" w:cs="Times New Roman"/>
          <w:sz w:val="30"/>
          <w:szCs w:val="30"/>
          <w:lang w:val="ru-RU"/>
        </w:rPr>
      </w:pPr>
      <w:r>
        <w:rPr>
          <w:rFonts w:hint="default" w:ascii="Times New Roman" w:hAnsi="Times New Roman" w:cs="Times New Roman"/>
          <w:b/>
          <w:bCs/>
          <w:color w:val="F29900"/>
          <w:sz w:val="30"/>
          <w:szCs w:val="30"/>
          <w:lang w:val="ru-RU"/>
        </w:rPr>
        <w:t xml:space="preserve">ВВОД И ВЫВОД СЕРИИ </w:t>
      </w:r>
      <w:r>
        <w:rPr>
          <w:rFonts w:hint="default" w:ascii="Times New Roman" w:hAnsi="Times New Roman" w:cs="Times New Roman"/>
          <w:b/>
          <w:bCs/>
          <w:color w:val="F29900"/>
          <w:sz w:val="30"/>
          <w:szCs w:val="30"/>
          <w:lang w:val="en-US"/>
        </w:rPr>
        <w:t xml:space="preserve">SRE </w:t>
      </w:r>
      <w:r>
        <w:rPr>
          <w:rFonts w:hint="default" w:ascii="Times New Roman" w:hAnsi="Times New Roman" w:cs="Times New Roman"/>
          <w:sz w:val="30"/>
          <w:szCs w:val="30"/>
          <w:lang w:val="ru-RU"/>
        </w:rPr>
        <w:t xml:space="preserve">Каталог моделей </w:t>
      </w:r>
    </w:p>
    <w:p w14:paraId="29DA57AE">
      <w:pPr>
        <w:pStyle w:val="3"/>
        <w:kinsoku w:val="0"/>
        <w:overflowPunct w:val="0"/>
        <w:snapToGrid w:val="0"/>
        <w:spacing w:before="62" w:beforeLines="20" w:after="62" w:afterLines="20" w:line="288" w:lineRule="auto"/>
        <w:jc w:val="center"/>
        <w:rPr>
          <w:rFonts w:hint="default" w:ascii="Times New Roman" w:hAnsi="Times New Roman" w:cs="Times New Roman"/>
          <w:b/>
          <w:bCs/>
          <w:sz w:val="44"/>
          <w:szCs w:val="44"/>
        </w:rPr>
      </w:pPr>
      <w:r>
        <w:rPr>
          <w:rFonts w:hint="default" w:ascii="Times New Roman" w:hAnsi="Times New Roman" w:cs="Times New Roman"/>
          <w:sz w:val="44"/>
          <w:szCs w:val="44"/>
        </w:rPr>
        <w:br w:type="page"/>
      </w:r>
      <w:r>
        <w:rPr>
          <w:rFonts w:hint="default" w:ascii="Times New Roman" w:hAnsi="Times New Roman" w:cs="Times New Roman"/>
          <w:b/>
          <w:bCs/>
          <w:sz w:val="44"/>
          <w:szCs w:val="44"/>
        </w:rPr>
        <w:t>Содержание</w:t>
      </w:r>
    </w:p>
    <w:p w14:paraId="715F078F">
      <w:pPr>
        <w:pStyle w:val="7"/>
        <w:tabs>
          <w:tab w:val="right" w:leader="dot" w:pos="9638"/>
          <w:tab w:val="clear" w:pos="9628"/>
        </w:tabs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TOC \o "1-1" \h \z \u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_Toc7635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Устройство для связи EtherCAT</w:t>
      </w:r>
      <w:r>
        <w:tab/>
      </w:r>
      <w:r>
        <w:fldChar w:fldCharType="begin"/>
      </w:r>
      <w:r>
        <w:instrText xml:space="preserve"> PAGEREF _Toc7635 \h </w:instrText>
      </w:r>
      <w:r>
        <w:fldChar w:fldCharType="separate"/>
      </w:r>
      <w:r>
        <w:t>- 3 -</w:t>
      </w:r>
      <w:r>
        <w:fldChar w:fldCharType="end"/>
      </w:r>
      <w:r>
        <w:rPr>
          <w:rFonts w:hint="default" w:ascii="Times New Roman" w:hAnsi="Times New Roman" w:cs="Times New Roman"/>
        </w:rPr>
        <w:fldChar w:fldCharType="end"/>
      </w:r>
    </w:p>
    <w:p w14:paraId="717DAAEC">
      <w:pPr>
        <w:pStyle w:val="7"/>
        <w:tabs>
          <w:tab w:val="right" w:leader="dot" w:pos="9638"/>
          <w:tab w:val="clear" w:pos="9628"/>
        </w:tabs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_Toc5582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Модуль цифрового ввода</w:t>
      </w:r>
      <w:r>
        <w:tab/>
      </w:r>
      <w:r>
        <w:fldChar w:fldCharType="begin"/>
      </w:r>
      <w:r>
        <w:instrText xml:space="preserve"> PAGEREF _Toc5582 \h </w:instrText>
      </w:r>
      <w:r>
        <w:fldChar w:fldCharType="separate"/>
      </w:r>
      <w:r>
        <w:t>- 4 -</w:t>
      </w:r>
      <w:r>
        <w:fldChar w:fldCharType="end"/>
      </w:r>
      <w:r>
        <w:rPr>
          <w:rFonts w:hint="default" w:ascii="Times New Roman" w:hAnsi="Times New Roman" w:cs="Times New Roman"/>
        </w:rPr>
        <w:fldChar w:fldCharType="end"/>
      </w:r>
    </w:p>
    <w:p w14:paraId="256226D4">
      <w:pPr>
        <w:pStyle w:val="7"/>
        <w:tabs>
          <w:tab w:val="right" w:leader="dot" w:pos="9638"/>
          <w:tab w:val="clear" w:pos="9628"/>
        </w:tabs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_Toc25468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Модуль цифрового вывода</w:t>
      </w:r>
      <w:r>
        <w:tab/>
      </w:r>
      <w:r>
        <w:fldChar w:fldCharType="begin"/>
      </w:r>
      <w:r>
        <w:instrText xml:space="preserve"> PAGEREF _Toc25468 \h </w:instrText>
      </w:r>
      <w:r>
        <w:fldChar w:fldCharType="separate"/>
      </w:r>
      <w:r>
        <w:t>- 6 -</w:t>
      </w:r>
      <w:r>
        <w:fldChar w:fldCharType="end"/>
      </w:r>
      <w:r>
        <w:rPr>
          <w:rFonts w:hint="default" w:ascii="Times New Roman" w:hAnsi="Times New Roman" w:cs="Times New Roman"/>
        </w:rPr>
        <w:fldChar w:fldCharType="end"/>
      </w:r>
    </w:p>
    <w:p w14:paraId="02D76933">
      <w:pPr>
        <w:pStyle w:val="7"/>
        <w:tabs>
          <w:tab w:val="right" w:leader="dot" w:pos="9638"/>
          <w:tab w:val="clear" w:pos="9628"/>
        </w:tabs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_Toc13569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Модуль цифрового ввода-вывода</w:t>
      </w:r>
      <w:r>
        <w:tab/>
      </w:r>
      <w:r>
        <w:fldChar w:fldCharType="begin"/>
      </w:r>
      <w:r>
        <w:instrText xml:space="preserve"> PAGEREF _Toc13569 \h </w:instrText>
      </w:r>
      <w:r>
        <w:fldChar w:fldCharType="separate"/>
      </w:r>
      <w:r>
        <w:t>- 8 -</w:t>
      </w:r>
      <w:r>
        <w:fldChar w:fldCharType="end"/>
      </w:r>
      <w:r>
        <w:rPr>
          <w:rFonts w:hint="default" w:ascii="Times New Roman" w:hAnsi="Times New Roman" w:cs="Times New Roman"/>
        </w:rPr>
        <w:fldChar w:fldCharType="end"/>
      </w:r>
    </w:p>
    <w:p w14:paraId="07FB3FDE">
      <w:pPr>
        <w:pStyle w:val="7"/>
        <w:tabs>
          <w:tab w:val="right" w:leader="dot" w:pos="9638"/>
          <w:tab w:val="clear" w:pos="9628"/>
        </w:tabs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_Toc15987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Модуль аналогового ввода</w:t>
      </w:r>
      <w:r>
        <w:tab/>
      </w:r>
      <w:r>
        <w:fldChar w:fldCharType="begin"/>
      </w:r>
      <w:r>
        <w:instrText xml:space="preserve"> PAGEREF _Toc15987 \h </w:instrText>
      </w:r>
      <w:r>
        <w:fldChar w:fldCharType="separate"/>
      </w:r>
      <w:r>
        <w:t>- 10 -</w:t>
      </w:r>
      <w:r>
        <w:fldChar w:fldCharType="end"/>
      </w:r>
      <w:r>
        <w:rPr>
          <w:rFonts w:hint="default" w:ascii="Times New Roman" w:hAnsi="Times New Roman" w:cs="Times New Roman"/>
        </w:rPr>
        <w:fldChar w:fldCharType="end"/>
      </w:r>
    </w:p>
    <w:p w14:paraId="3CB5F663">
      <w:pPr>
        <w:pStyle w:val="7"/>
        <w:tabs>
          <w:tab w:val="right" w:leader="dot" w:pos="9638"/>
          <w:tab w:val="clear" w:pos="9628"/>
        </w:tabs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_Toc24332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Аналоговый входной модуль быстрого сбора данных</w:t>
      </w:r>
      <w:r>
        <w:tab/>
      </w:r>
      <w:r>
        <w:fldChar w:fldCharType="begin"/>
      </w:r>
      <w:r>
        <w:instrText xml:space="preserve"> PAGEREF _Toc24332 \h </w:instrText>
      </w:r>
      <w:r>
        <w:fldChar w:fldCharType="separate"/>
      </w:r>
      <w:r>
        <w:t>- 12 -</w:t>
      </w:r>
      <w:r>
        <w:fldChar w:fldCharType="end"/>
      </w:r>
      <w:r>
        <w:rPr>
          <w:rFonts w:hint="default" w:ascii="Times New Roman" w:hAnsi="Times New Roman" w:cs="Times New Roman"/>
        </w:rPr>
        <w:fldChar w:fldCharType="end"/>
      </w:r>
    </w:p>
    <w:p w14:paraId="604FC995">
      <w:pPr>
        <w:pStyle w:val="7"/>
        <w:tabs>
          <w:tab w:val="right" w:leader="dot" w:pos="9638"/>
          <w:tab w:val="clear" w:pos="9628"/>
        </w:tabs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_Toc25002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Модуль измерения теплового сопротивления</w:t>
      </w:r>
      <w:r>
        <w:tab/>
      </w:r>
      <w:r>
        <w:fldChar w:fldCharType="begin"/>
      </w:r>
      <w:r>
        <w:instrText xml:space="preserve"> PAGEREF _Toc25002 \h </w:instrText>
      </w:r>
      <w:r>
        <w:fldChar w:fldCharType="separate"/>
      </w:r>
      <w:r>
        <w:t>- 14 -</w:t>
      </w:r>
      <w:r>
        <w:fldChar w:fldCharType="end"/>
      </w:r>
      <w:r>
        <w:rPr>
          <w:rFonts w:hint="default" w:ascii="Times New Roman" w:hAnsi="Times New Roman" w:cs="Times New Roman"/>
        </w:rPr>
        <w:fldChar w:fldCharType="end"/>
      </w:r>
    </w:p>
    <w:p w14:paraId="139C4D43">
      <w:pPr>
        <w:pStyle w:val="7"/>
        <w:tabs>
          <w:tab w:val="right" w:leader="dot" w:pos="9638"/>
          <w:tab w:val="clear" w:pos="9628"/>
        </w:tabs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_Toc6917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Измерительный модуль термопары</w:t>
      </w:r>
      <w:r>
        <w:tab/>
      </w:r>
      <w:r>
        <w:fldChar w:fldCharType="begin"/>
      </w:r>
      <w:r>
        <w:instrText xml:space="preserve"> PAGEREF _Toc6917 \h </w:instrText>
      </w:r>
      <w:r>
        <w:fldChar w:fldCharType="separate"/>
      </w:r>
      <w:r>
        <w:t>- 16 -</w:t>
      </w:r>
      <w:r>
        <w:fldChar w:fldCharType="end"/>
      </w:r>
      <w:r>
        <w:rPr>
          <w:rFonts w:hint="default" w:ascii="Times New Roman" w:hAnsi="Times New Roman" w:cs="Times New Roman"/>
        </w:rPr>
        <w:fldChar w:fldCharType="end"/>
      </w:r>
    </w:p>
    <w:p w14:paraId="57A01517">
      <w:pPr>
        <w:pStyle w:val="7"/>
        <w:tabs>
          <w:tab w:val="right" w:leader="dot" w:pos="9638"/>
          <w:tab w:val="clear" w:pos="9628"/>
        </w:tabs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_Toc8195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Модуль аналогового вывода</w:t>
      </w:r>
      <w:r>
        <w:tab/>
      </w:r>
      <w:r>
        <w:fldChar w:fldCharType="begin"/>
      </w:r>
      <w:r>
        <w:instrText xml:space="preserve"> PAGEREF _Toc8195 \h </w:instrText>
      </w:r>
      <w:r>
        <w:fldChar w:fldCharType="separate"/>
      </w:r>
      <w:r>
        <w:t>- 18 -</w:t>
      </w:r>
      <w:r>
        <w:fldChar w:fldCharType="end"/>
      </w:r>
      <w:r>
        <w:rPr>
          <w:rFonts w:hint="default" w:ascii="Times New Roman" w:hAnsi="Times New Roman" w:cs="Times New Roman"/>
        </w:rPr>
        <w:fldChar w:fldCharType="end"/>
      </w:r>
      <w:bookmarkStart w:id="54" w:name="_GoBack"/>
      <w:bookmarkEnd w:id="54"/>
    </w:p>
    <w:p w14:paraId="33A6CB96">
      <w:pPr>
        <w:pStyle w:val="7"/>
        <w:tabs>
          <w:tab w:val="right" w:leader="dot" w:pos="9638"/>
          <w:tab w:val="clear" w:pos="9628"/>
        </w:tabs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_Toc24521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lang w:val="ru-RU"/>
        </w:rPr>
        <w:t>Модуль последовательного порта</w:t>
      </w:r>
      <w:r>
        <w:tab/>
      </w:r>
      <w:r>
        <w:fldChar w:fldCharType="begin"/>
      </w:r>
      <w:r>
        <w:instrText xml:space="preserve"> PAGEREF _Toc24521 \h </w:instrText>
      </w:r>
      <w:r>
        <w:fldChar w:fldCharType="separate"/>
      </w:r>
      <w:r>
        <w:t>- 20 -</w:t>
      </w:r>
      <w:r>
        <w:fldChar w:fldCharType="end"/>
      </w:r>
      <w:r>
        <w:rPr>
          <w:rFonts w:hint="default" w:ascii="Times New Roman" w:hAnsi="Times New Roman" w:cs="Times New Roman"/>
        </w:rPr>
        <w:fldChar w:fldCharType="end"/>
      </w:r>
    </w:p>
    <w:p w14:paraId="1A8613C3">
      <w:pPr>
        <w:pStyle w:val="7"/>
        <w:tabs>
          <w:tab w:val="right" w:leader="dot" w:pos="9638"/>
          <w:tab w:val="clear" w:pos="9628"/>
        </w:tabs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_Toc20069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Модуль преобразования протокола CAN</w:t>
      </w:r>
      <w:r>
        <w:tab/>
      </w:r>
      <w:r>
        <w:fldChar w:fldCharType="begin"/>
      </w:r>
      <w:r>
        <w:instrText xml:space="preserve"> PAGEREF _Toc20069 \h </w:instrText>
      </w:r>
      <w:r>
        <w:fldChar w:fldCharType="separate"/>
      </w:r>
      <w:r>
        <w:t>- 21 -</w:t>
      </w:r>
      <w:r>
        <w:fldChar w:fldCharType="end"/>
      </w:r>
      <w:r>
        <w:rPr>
          <w:rFonts w:hint="default" w:ascii="Times New Roman" w:hAnsi="Times New Roman" w:cs="Times New Roman"/>
        </w:rPr>
        <w:fldChar w:fldCharType="end"/>
      </w:r>
    </w:p>
    <w:p w14:paraId="69AC3F5B">
      <w:pPr>
        <w:pStyle w:val="7"/>
        <w:tabs>
          <w:tab w:val="right" w:leader="dot" w:pos="9638"/>
          <w:tab w:val="clear" w:pos="9628"/>
        </w:tabs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_Toc27193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Модуль преобразования протокола</w:t>
      </w:r>
      <w:r>
        <w:rPr>
          <w:rFonts w:hint="default" w:ascii="Times New Roman" w:hAnsi="Times New Roman" w:cs="Times New Roman"/>
          <w:lang w:val="ru-RU"/>
        </w:rPr>
        <w:t xml:space="preserve"> </w:t>
      </w:r>
      <w:r>
        <w:rPr>
          <w:rFonts w:hint="default" w:ascii="Times New Roman" w:hAnsi="Times New Roman" w:cs="Times New Roman"/>
        </w:rPr>
        <w:t>PROFINET</w:t>
      </w:r>
      <w:r>
        <w:tab/>
      </w:r>
      <w:r>
        <w:fldChar w:fldCharType="begin"/>
      </w:r>
      <w:r>
        <w:instrText xml:space="preserve"> PAGEREF _Toc27193 \h </w:instrText>
      </w:r>
      <w:r>
        <w:fldChar w:fldCharType="separate"/>
      </w:r>
      <w:r>
        <w:t>- 22 -</w:t>
      </w:r>
      <w:r>
        <w:fldChar w:fldCharType="end"/>
      </w:r>
      <w:r>
        <w:rPr>
          <w:rFonts w:hint="default" w:ascii="Times New Roman" w:hAnsi="Times New Roman" w:cs="Times New Roman"/>
        </w:rPr>
        <w:fldChar w:fldCharType="end"/>
      </w:r>
    </w:p>
    <w:p w14:paraId="7074ECBE">
      <w:pPr>
        <w:pStyle w:val="7"/>
        <w:tabs>
          <w:tab w:val="right" w:leader="dot" w:pos="9638"/>
          <w:tab w:val="clear" w:pos="9628"/>
        </w:tabs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_Toc19318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Модуль преобразования протокола DeviceNet</w:t>
      </w:r>
      <w:r>
        <w:tab/>
      </w:r>
      <w:r>
        <w:fldChar w:fldCharType="begin"/>
      </w:r>
      <w:r>
        <w:instrText xml:space="preserve"> PAGEREF _Toc19318 \h </w:instrText>
      </w:r>
      <w:r>
        <w:fldChar w:fldCharType="separate"/>
      </w:r>
      <w:r>
        <w:t>- 24 -</w:t>
      </w:r>
      <w:r>
        <w:fldChar w:fldCharType="end"/>
      </w:r>
      <w:r>
        <w:rPr>
          <w:rFonts w:hint="default" w:ascii="Times New Roman" w:hAnsi="Times New Roman" w:cs="Times New Roman"/>
        </w:rPr>
        <w:fldChar w:fldCharType="end"/>
      </w:r>
    </w:p>
    <w:p w14:paraId="46F415B5">
      <w:pPr>
        <w:pStyle w:val="7"/>
        <w:tabs>
          <w:tab w:val="right" w:leader="dot" w:pos="9638"/>
          <w:tab w:val="clear" w:pos="9628"/>
        </w:tabs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_Toc1664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Модуль преобразования протокола Profibus DP</w:t>
      </w:r>
      <w:r>
        <w:tab/>
      </w:r>
      <w:r>
        <w:fldChar w:fldCharType="begin"/>
      </w:r>
      <w:r>
        <w:instrText xml:space="preserve"> PAGEREF _Toc1664 \h </w:instrText>
      </w:r>
      <w:r>
        <w:fldChar w:fldCharType="separate"/>
      </w:r>
      <w:r>
        <w:t>- 25 -</w:t>
      </w:r>
      <w:r>
        <w:fldChar w:fldCharType="end"/>
      </w:r>
      <w:r>
        <w:rPr>
          <w:rFonts w:hint="default" w:ascii="Times New Roman" w:hAnsi="Times New Roman" w:cs="Times New Roman"/>
        </w:rPr>
        <w:fldChar w:fldCharType="end"/>
      </w:r>
    </w:p>
    <w:p w14:paraId="45A130A0">
      <w:pPr>
        <w:pStyle w:val="7"/>
        <w:tabs>
          <w:tab w:val="right" w:leader="dot" w:pos="9638"/>
          <w:tab w:val="clear" w:pos="9628"/>
        </w:tabs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_Toc592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Высокоскоростной счетный модуль</w:t>
      </w:r>
      <w:r>
        <w:tab/>
      </w:r>
      <w:r>
        <w:fldChar w:fldCharType="begin"/>
      </w:r>
      <w:r>
        <w:instrText xml:space="preserve"> PAGEREF _Toc592 \h </w:instrText>
      </w:r>
      <w:r>
        <w:fldChar w:fldCharType="separate"/>
      </w:r>
      <w:r>
        <w:t>- 26 -</w:t>
      </w:r>
      <w:r>
        <w:fldChar w:fldCharType="end"/>
      </w:r>
      <w:r>
        <w:rPr>
          <w:rFonts w:hint="default" w:ascii="Times New Roman" w:hAnsi="Times New Roman" w:cs="Times New Roman"/>
        </w:rPr>
        <w:fldChar w:fldCharType="end"/>
      </w:r>
    </w:p>
    <w:p w14:paraId="191C5951">
      <w:pPr>
        <w:pStyle w:val="7"/>
        <w:tabs>
          <w:tab w:val="right" w:leader="dot" w:pos="9638"/>
          <w:tab w:val="clear" w:pos="9628"/>
        </w:tabs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_Toc27782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Модуль импульсного вывода</w:t>
      </w:r>
      <w:r>
        <w:tab/>
      </w:r>
      <w:r>
        <w:fldChar w:fldCharType="begin"/>
      </w:r>
      <w:r>
        <w:instrText xml:space="preserve"> PAGEREF _Toc27782 \h </w:instrText>
      </w:r>
      <w:r>
        <w:fldChar w:fldCharType="separate"/>
      </w:r>
      <w:r>
        <w:t>- 28 -</w:t>
      </w:r>
      <w:r>
        <w:fldChar w:fldCharType="end"/>
      </w:r>
      <w:r>
        <w:rPr>
          <w:rFonts w:hint="default" w:ascii="Times New Roman" w:hAnsi="Times New Roman" w:cs="Times New Roman"/>
        </w:rPr>
        <w:fldChar w:fldCharType="end"/>
      </w:r>
    </w:p>
    <w:p w14:paraId="4713EFB1">
      <w:pPr>
        <w:pStyle w:val="7"/>
        <w:tabs>
          <w:tab w:val="right" w:leader="dot" w:pos="9638"/>
          <w:tab w:val="clear" w:pos="9628"/>
        </w:tabs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_Toc10148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Цифровой модуль быстрого вывода</w:t>
      </w:r>
      <w:r>
        <w:tab/>
      </w:r>
      <w:r>
        <w:fldChar w:fldCharType="begin"/>
      </w:r>
      <w:r>
        <w:instrText xml:space="preserve"> PAGEREF _Toc10148 \h </w:instrText>
      </w:r>
      <w:r>
        <w:fldChar w:fldCharType="separate"/>
      </w:r>
      <w:r>
        <w:t>- 29 -</w:t>
      </w:r>
      <w:r>
        <w:fldChar w:fldCharType="end"/>
      </w:r>
      <w:r>
        <w:rPr>
          <w:rFonts w:hint="default" w:ascii="Times New Roman" w:hAnsi="Times New Roman" w:cs="Times New Roman"/>
        </w:rPr>
        <w:fldChar w:fldCharType="end"/>
      </w:r>
    </w:p>
    <w:p w14:paraId="4AEAD40C">
      <w:pPr>
        <w:pStyle w:val="7"/>
        <w:tabs>
          <w:tab w:val="right" w:leader="dot" w:pos="9638"/>
          <w:tab w:val="clear" w:pos="9628"/>
        </w:tabs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_Toc4344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lang w:val="ru-RU" w:eastAsia="zh-CN"/>
        </w:rPr>
        <w:t>Модуль реле питания</w:t>
      </w:r>
      <w:r>
        <w:tab/>
      </w:r>
      <w:r>
        <w:fldChar w:fldCharType="begin"/>
      </w:r>
      <w:r>
        <w:instrText xml:space="preserve"> PAGEREF _Toc4344 \h </w:instrText>
      </w:r>
      <w:r>
        <w:fldChar w:fldCharType="separate"/>
      </w:r>
      <w:r>
        <w:t>- 30 -</w:t>
      </w:r>
      <w:r>
        <w:fldChar w:fldCharType="end"/>
      </w:r>
      <w:r>
        <w:rPr>
          <w:rFonts w:hint="default" w:ascii="Times New Roman" w:hAnsi="Times New Roman" w:cs="Times New Roman"/>
        </w:rPr>
        <w:fldChar w:fldCharType="end"/>
      </w:r>
    </w:p>
    <w:p w14:paraId="40F49947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fldChar w:fldCharType="end"/>
      </w:r>
    </w:p>
    <w:p w14:paraId="63A864F0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</w:rPr>
      </w:pPr>
    </w:p>
    <w:p w14:paraId="384D44E0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z w:val="23"/>
          <w:szCs w:val="23"/>
        </w:rPr>
      </w:pPr>
    </w:p>
    <w:p w14:paraId="70B78BFB">
      <w:pPr>
        <w:pStyle w:val="2"/>
        <w:spacing w:before="62" w:after="62"/>
        <w:rPr>
          <w:rFonts w:hint="default" w:ascii="Times New Roman" w:hAnsi="Times New Roman" w:cs="Times New Roman"/>
        </w:rPr>
      </w:pPr>
      <w:bookmarkStart w:id="0" w:name="EtherCAT通信耦合器"/>
      <w:bookmarkEnd w:id="0"/>
      <w:bookmarkStart w:id="1" w:name="_bookmark0"/>
      <w:bookmarkEnd w:id="1"/>
      <w:r>
        <w:rPr>
          <w:rFonts w:hint="default" w:ascii="Times New Roman" w:hAnsi="Times New Roman" w:cs="Times New Roman"/>
        </w:rPr>
        <w:br w:type="page"/>
      </w:r>
      <w:bookmarkStart w:id="2" w:name="_Toc7635"/>
      <w:r>
        <w:rPr>
          <w:rFonts w:hint="default" w:ascii="Times New Roman" w:hAnsi="Times New Roman" w:cs="Times New Roman"/>
        </w:rPr>
        <w:t>Устройство для связи EtherCAT</w:t>
      </w:r>
      <w:bookmarkEnd w:id="2"/>
    </w:p>
    <w:p w14:paraId="5F3BF0E8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b/>
          <w:bCs/>
          <w:sz w:val="7"/>
          <w:szCs w:val="7"/>
        </w:rPr>
      </w:pPr>
    </w:p>
    <w:p w14:paraId="0C159745">
      <w:pPr>
        <w:pStyle w:val="3"/>
        <w:tabs>
          <w:tab w:val="left" w:pos="1571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Особенности продукта</w:t>
      </w:r>
    </w:p>
    <w:p w14:paraId="49BA38A9">
      <w:pPr>
        <w:numPr>
          <w:ilvl w:val="0"/>
          <w:numId w:val="1"/>
        </w:numPr>
        <w:ind w:left="420" w:leftChars="0" w:hanging="42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2 коммуникационных порта RJ45 (ВВОД, ВЫВОД) </w:t>
      </w:r>
    </w:p>
    <w:p w14:paraId="12497B76">
      <w:pPr>
        <w:numPr>
          <w:ilvl w:val="0"/>
          <w:numId w:val="1"/>
        </w:numPr>
        <w:ind w:left="420" w:leftChars="0" w:hanging="42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Шина объединительной платы может напрямую расширять модуль до 64</w:t>
      </w:r>
    </w:p>
    <w:p w14:paraId="1F0A1D80">
      <w:pPr>
        <w:pStyle w:val="3"/>
        <w:tabs>
          <w:tab w:val="left" w:pos="2959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Модель продукта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2114"/>
        <w:gridCol w:w="7638"/>
      </w:tblGrid>
      <w:tr w14:paraId="4CC77BA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430DAAA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Технические характеристики</w:t>
            </w:r>
          </w:p>
        </w:tc>
      </w:tr>
      <w:tr w14:paraId="01EAC47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08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D0A32B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Электрический интерфейс</w:t>
            </w:r>
          </w:p>
        </w:tc>
        <w:tc>
          <w:tcPr>
            <w:tcW w:w="391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EC6D5B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RJ45</w:t>
            </w:r>
          </w:p>
        </w:tc>
      </w:tr>
      <w:tr w14:paraId="39FC9E0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08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7242D8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Источник питания входной/выходной источник питания</w:t>
            </w:r>
          </w:p>
        </w:tc>
        <w:tc>
          <w:tcPr>
            <w:tcW w:w="391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1FFC07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24 V постоянного тока (номинальный),  ток на выводе &lt;10 А</w:t>
            </w:r>
          </w:p>
        </w:tc>
      </w:tr>
      <w:tr w14:paraId="0AA1728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08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D0B73D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Потеря рабочего тока</w:t>
            </w:r>
          </w:p>
        </w:tc>
        <w:tc>
          <w:tcPr>
            <w:tcW w:w="391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0702E7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188mA</w:t>
            </w:r>
          </w:p>
        </w:tc>
      </w:tr>
      <w:tr w14:paraId="2311B8D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08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097E96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center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Количество расширяющих модулей</w:t>
            </w:r>
          </w:p>
        </w:tc>
        <w:tc>
          <w:tcPr>
            <w:tcW w:w="391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E4A5C7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Модулей расширения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64</w:t>
            </w:r>
          </w:p>
        </w:tc>
      </w:tr>
      <w:tr w14:paraId="6732D2A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90" w:hRule="atLeast"/>
        </w:trPr>
        <w:tc>
          <w:tcPr>
            <w:tcW w:w="108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E27EA9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Пропускная способность шины по току +5 V постоянного тока</w:t>
            </w:r>
          </w:p>
        </w:tc>
        <w:tc>
          <w:tcPr>
            <w:tcW w:w="391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340577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&lt;2A (если количество модулей расширения превышает 8, не забудьте добавить модуль реле питания)</w:t>
            </w:r>
          </w:p>
        </w:tc>
      </w:tr>
      <w:tr w14:paraId="56E8439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08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B0CC4C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Протокол о поддержке </w:t>
            </w:r>
          </w:p>
        </w:tc>
        <w:tc>
          <w:tcPr>
            <w:tcW w:w="391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9A246B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Подчиненная станция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EtherCAT</w:t>
            </w:r>
          </w:p>
        </w:tc>
      </w:tr>
      <w:tr w14:paraId="0CFE83D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0EAB10C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Настройки подчиненной станции</w:t>
            </w:r>
          </w:p>
        </w:tc>
      </w:tr>
      <w:tr w14:paraId="1152B0B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90" w:hRule="atLeast"/>
        </w:trPr>
        <w:tc>
          <w:tcPr>
            <w:tcW w:w="108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509892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Настройки адреса</w:t>
            </w:r>
          </w:p>
        </w:tc>
        <w:tc>
          <w:tcPr>
            <w:tcW w:w="391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7F68E5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Распределение главной станции</w:t>
            </w:r>
          </w:p>
        </w:tc>
      </w:tr>
      <w:tr w14:paraId="1A25982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08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B363E2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Максимальное количество станций</w:t>
            </w:r>
          </w:p>
        </w:tc>
        <w:tc>
          <w:tcPr>
            <w:tcW w:w="391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A494B4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255</w:t>
            </w:r>
          </w:p>
        </w:tc>
      </w:tr>
      <w:tr w14:paraId="4EEB56E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34B2438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Экранирование</w:t>
            </w:r>
          </w:p>
        </w:tc>
      </w:tr>
      <w:tr w14:paraId="1A25CCD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08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CB58A7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Расстояние между каналом и шиной</w:t>
            </w:r>
          </w:p>
        </w:tc>
        <w:tc>
          <w:tcPr>
            <w:tcW w:w="391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85A4A9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0EB49D2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08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7A8992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Подача питания к шине</w:t>
            </w:r>
          </w:p>
        </w:tc>
        <w:tc>
          <w:tcPr>
            <w:tcW w:w="391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F08B38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3D0EC27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08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D400E6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Поставка данной части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с номером ввода-вывода</w:t>
            </w:r>
          </w:p>
        </w:tc>
        <w:tc>
          <w:tcPr>
            <w:tcW w:w="391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A36B20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Отсутствует </w:t>
            </w:r>
          </w:p>
        </w:tc>
      </w:tr>
      <w:tr w14:paraId="6E17844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08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6AD165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Индикатор дисплея</w:t>
            </w:r>
          </w:p>
        </w:tc>
        <w:tc>
          <w:tcPr>
            <w:tcW w:w="391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319824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Источник питания +24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val="en-US" w:eastAsia="zh-CN"/>
              </w:rPr>
              <w:t>B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en-US"/>
              </w:rPr>
              <w:t>зелёный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 свет, красный свет BF, красный свет SF, NET красный свет</w:t>
            </w:r>
          </w:p>
        </w:tc>
      </w:tr>
      <w:tr w14:paraId="38079A3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08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0A79D3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center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Диагностика и предупреждение о питании системы</w:t>
            </w:r>
          </w:p>
        </w:tc>
        <w:tc>
          <w:tcPr>
            <w:tcW w:w="391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45F638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3DF4774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08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42A00C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Рабочие условия</w:t>
            </w:r>
          </w:p>
        </w:tc>
        <w:tc>
          <w:tcPr>
            <w:tcW w:w="391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5783A3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Температура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-20~60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℃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Относительная влажность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5%~90%(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Без конденсации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</w:tr>
      <w:tr w14:paraId="5CABBD0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08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712284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Габариты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Ширина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Высота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  <w:tc>
          <w:tcPr>
            <w:tcW w:w="391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1B21C4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50*100*70</w:t>
            </w:r>
          </w:p>
        </w:tc>
      </w:tr>
    </w:tbl>
    <w:p w14:paraId="10387A85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z w:val="38"/>
          <w:szCs w:val="38"/>
        </w:rPr>
      </w:pPr>
    </w:p>
    <w:p w14:paraId="1522BC65">
      <w:pPr>
        <w:pStyle w:val="3"/>
        <w:tabs>
          <w:tab w:val="left" w:pos="1879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  <w:t>Данные о заказе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441"/>
        <w:gridCol w:w="2311"/>
      </w:tblGrid>
      <w:tr w14:paraId="31160B0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4AFADAE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Модель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758AB70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</w:tr>
      <w:tr w14:paraId="354C1C1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854B1D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Высокопроизводительный EtherCAT-соединитель, 2 порта RJ45, шина EtherCAT задней панели, возможность прямого расширения 64 модулей ввода-вывода, источник питания 24 V постоянного тока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2A218D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SRE8200</w:t>
            </w:r>
          </w:p>
        </w:tc>
      </w:tr>
    </w:tbl>
    <w:p w14:paraId="2C83F5AA">
      <w:pPr>
        <w:snapToGrid w:val="0"/>
        <w:spacing w:before="62" w:beforeLines="20" w:after="62" w:afterLines="20" w:line="288" w:lineRule="auto"/>
        <w:rPr>
          <w:rFonts w:hint="default" w:ascii="Times New Roman" w:hAnsi="Times New Roman" w:cs="Times New Roman" w:eastAsiaTheme="minorEastAsia"/>
          <w:sz w:val="18"/>
          <w:szCs w:val="18"/>
        </w:rPr>
      </w:pPr>
    </w:p>
    <w:p w14:paraId="42A42943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z w:val="19"/>
          <w:szCs w:val="19"/>
        </w:rPr>
      </w:pPr>
    </w:p>
    <w:p w14:paraId="559B36CA">
      <w:pPr>
        <w:pStyle w:val="2"/>
        <w:spacing w:before="62" w:after="62"/>
        <w:rPr>
          <w:rFonts w:hint="default" w:ascii="Times New Roman" w:hAnsi="Times New Roman" w:cs="Times New Roman"/>
        </w:rPr>
      </w:pPr>
      <w:bookmarkStart w:id="3" w:name="_bookmark1"/>
      <w:bookmarkEnd w:id="3"/>
      <w:bookmarkStart w:id="4" w:name="数字量输入模块"/>
      <w:bookmarkEnd w:id="4"/>
      <w:r>
        <w:rPr>
          <w:rFonts w:hint="default" w:ascii="Times New Roman" w:hAnsi="Times New Roman" w:cs="Times New Roman"/>
        </w:rPr>
        <w:br w:type="page"/>
      </w:r>
      <w:bookmarkStart w:id="5" w:name="_Toc5582"/>
      <w:r>
        <w:rPr>
          <w:rFonts w:hint="default" w:ascii="Times New Roman" w:hAnsi="Times New Roman" w:cs="Times New Roman"/>
        </w:rPr>
        <w:t>Модуль цифрового ввода</w:t>
      </w:r>
      <w:bookmarkEnd w:id="5"/>
    </w:p>
    <w:p w14:paraId="17830A7F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b/>
          <w:bCs/>
          <w:sz w:val="7"/>
          <w:szCs w:val="7"/>
        </w:rPr>
      </w:pPr>
    </w:p>
    <w:p w14:paraId="55407119">
      <w:pPr>
        <w:pStyle w:val="3"/>
        <w:tabs>
          <w:tab w:val="left" w:pos="1571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Особенности продукта</w:t>
      </w:r>
    </w:p>
    <w:p w14:paraId="330E8465">
      <w:pPr>
        <w:pStyle w:val="3"/>
        <w:tabs>
          <w:tab w:val="left" w:pos="3031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Вводная фотоэлектрическая изоляция</w:t>
      </w:r>
    </w:p>
    <w:p w14:paraId="18F16BF1">
      <w:pPr>
        <w:pStyle w:val="3"/>
        <w:tabs>
          <w:tab w:val="left" w:pos="3031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Фильтр может быть сконфигурирован</w:t>
      </w:r>
    </w:p>
    <w:p w14:paraId="267E96B9">
      <w:pPr>
        <w:pStyle w:val="3"/>
        <w:tabs>
          <w:tab w:val="left" w:pos="3031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Технология изоляции шин и каналов, надежность</w:t>
      </w:r>
    </w:p>
    <w:p w14:paraId="3AEEEA56">
      <w:pPr>
        <w:pStyle w:val="3"/>
        <w:tabs>
          <w:tab w:val="left" w:pos="3031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Быстрая реакция 150us</w:t>
      </w:r>
    </w:p>
    <w:p w14:paraId="2622083C">
      <w:pPr>
        <w:pStyle w:val="3"/>
        <w:tabs>
          <w:tab w:val="left" w:pos="3031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Модель продукта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1750"/>
        <w:gridCol w:w="4002"/>
        <w:gridCol w:w="1997"/>
        <w:gridCol w:w="2003"/>
      </w:tblGrid>
      <w:tr w14:paraId="06E881A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530895F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Технические характеристики</w:t>
            </w:r>
          </w:p>
        </w:tc>
      </w:tr>
      <w:tr w14:paraId="1407186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555548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  <w:tc>
          <w:tcPr>
            <w:tcW w:w="205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974A3B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  <w:t>SRE1016</w:t>
            </w:r>
          </w:p>
        </w:tc>
        <w:tc>
          <w:tcPr>
            <w:tcW w:w="2051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2EDC0C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  <w:t>SRE1032</w:t>
            </w:r>
          </w:p>
        </w:tc>
      </w:tr>
      <w:tr w14:paraId="0931522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6A0E6C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Количество точек ввода</w:t>
            </w:r>
          </w:p>
        </w:tc>
        <w:tc>
          <w:tcPr>
            <w:tcW w:w="205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5B53D4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16</w:t>
            </w:r>
          </w:p>
        </w:tc>
        <w:tc>
          <w:tcPr>
            <w:tcW w:w="2051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980839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32</w:t>
            </w:r>
          </w:p>
        </w:tc>
      </w:tr>
      <w:tr w14:paraId="17D3B14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CC4E54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Потребляемый ток шины 5 V постоянного тока</w:t>
            </w:r>
          </w:p>
        </w:tc>
        <w:tc>
          <w:tcPr>
            <w:tcW w:w="205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4D4846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＜50mA</w:t>
            </w:r>
          </w:p>
        </w:tc>
        <w:tc>
          <w:tcPr>
            <w:tcW w:w="102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0F4F97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210mA</w:t>
            </w:r>
          </w:p>
        </w:tc>
        <w:tc>
          <w:tcPr>
            <w:tcW w:w="102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51A587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117mA</w:t>
            </w:r>
          </w:p>
        </w:tc>
      </w:tr>
      <w:tr w14:paraId="5096EC2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90" w:hRule="atLeast"/>
        </w:trPr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7BE34B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Длина кабеля (экранированного)</w:t>
            </w:r>
          </w:p>
        </w:tc>
        <w:tc>
          <w:tcPr>
            <w:tcW w:w="4103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7E4058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Макс. 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500m</w:t>
            </w:r>
          </w:p>
        </w:tc>
      </w:tr>
      <w:tr w14:paraId="684B168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275352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Длина кабеля (неэкранированного)</w:t>
            </w:r>
          </w:p>
        </w:tc>
        <w:tc>
          <w:tcPr>
            <w:tcW w:w="4103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D633FB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Макс. 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300m</w:t>
            </w:r>
          </w:p>
        </w:tc>
      </w:tr>
      <w:tr w14:paraId="2692C9F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129A4F5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Напряжение ввода</w:t>
            </w:r>
          </w:p>
        </w:tc>
      </w:tr>
      <w:tr w14:paraId="69FA7E3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6CD6855">
            <w:pPr>
              <w:pStyle w:val="15"/>
              <w:spacing w:before="62" w:after="62" w:line="240" w:lineRule="auto"/>
              <w:ind w:left="280" w:hanging="280"/>
              <w:rPr>
                <w:rFonts w:hint="default" w:ascii="Times New Roman" w:hAnsi="Times New Roman" w:cs="Times New Roman"/>
                <w:spacing w:val="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>●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ab/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  <w:lang w:val="ru-RU"/>
              </w:rPr>
              <w:t xml:space="preserve">Показатель </w:t>
            </w:r>
          </w:p>
        </w:tc>
        <w:tc>
          <w:tcPr>
            <w:tcW w:w="4103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30E08B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24VDC</w:t>
            </w:r>
          </w:p>
        </w:tc>
      </w:tr>
      <w:tr w14:paraId="21856F5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F049FE5">
            <w:pPr>
              <w:pStyle w:val="15"/>
              <w:spacing w:before="62" w:after="62" w:line="240" w:lineRule="auto"/>
              <w:ind w:left="280" w:hanging="280"/>
              <w:rPr>
                <w:rFonts w:hint="default" w:ascii="Times New Roman" w:hAnsi="Times New Roman" w:cs="Times New Roman"/>
                <w:spacing w:val="0"/>
              </w:rPr>
            </w:pP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>●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ab/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  <w:lang w:val="ru-RU"/>
              </w:rPr>
              <w:t xml:space="preserve">Сигнал 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</w:rPr>
              <w:t>“0”</w:t>
            </w:r>
          </w:p>
        </w:tc>
        <w:tc>
          <w:tcPr>
            <w:tcW w:w="4103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C65855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Максимум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5VDC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1mA</w:t>
            </w:r>
          </w:p>
        </w:tc>
      </w:tr>
      <w:tr w14:paraId="6F9FB2D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A42CB5D">
            <w:pPr>
              <w:pStyle w:val="15"/>
              <w:spacing w:before="62" w:after="62" w:line="240" w:lineRule="auto"/>
              <w:ind w:left="280" w:hanging="280"/>
              <w:rPr>
                <w:rFonts w:hint="default" w:ascii="Times New Roman" w:hAnsi="Times New Roman" w:cs="Times New Roman"/>
                <w:spacing w:val="0"/>
              </w:rPr>
            </w:pP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>●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ab/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  <w:lang w:val="ru-RU"/>
              </w:rPr>
              <w:t xml:space="preserve">Сигнал 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</w:rPr>
              <w:t>“1”</w:t>
            </w:r>
          </w:p>
        </w:tc>
        <w:tc>
          <w:tcPr>
            <w:tcW w:w="4103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A43EC6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Минимум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15VDC,2.5mA</w:t>
            </w:r>
          </w:p>
        </w:tc>
      </w:tr>
      <w:tr w14:paraId="732508E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5C9C832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Задержка ввода</w:t>
            </w:r>
          </w:p>
        </w:tc>
      </w:tr>
      <w:tr w14:paraId="1004F02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2C47D4D">
            <w:pPr>
              <w:pStyle w:val="15"/>
              <w:spacing w:before="62" w:after="62" w:line="240" w:lineRule="auto"/>
              <w:ind w:left="280" w:hanging="280"/>
              <w:rPr>
                <w:rFonts w:hint="default" w:ascii="Times New Roman" w:hAnsi="Times New Roman" w:cs="Times New Roman"/>
                <w:spacing w:val="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>●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ab/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  <w:lang w:val="ru-RU"/>
              </w:rPr>
              <w:t xml:space="preserve">С 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</w:rPr>
              <w:t>0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  <w:lang w:val="ru-RU"/>
              </w:rPr>
              <w:t xml:space="preserve"> до 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</w:rPr>
              <w:t>1</w:t>
            </w:r>
            <w:r>
              <w:rPr>
                <w:rFonts w:hint="eastAsia" w:ascii="Times New Roman" w:hAnsi="Times New Roman" w:cs="Times New Roman"/>
                <w:color w:val="221F1F"/>
                <w:spacing w:val="0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  <w:lang w:val="ru-RU"/>
              </w:rPr>
              <w:t>минимум</w:t>
            </w:r>
          </w:p>
        </w:tc>
        <w:tc>
          <w:tcPr>
            <w:tcW w:w="205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FCB099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150us</w:t>
            </w:r>
          </w:p>
        </w:tc>
        <w:tc>
          <w:tcPr>
            <w:tcW w:w="2051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F72006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300us</w:t>
            </w:r>
          </w:p>
        </w:tc>
      </w:tr>
      <w:tr w14:paraId="1FA48D3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AF234A3">
            <w:pPr>
              <w:pStyle w:val="15"/>
              <w:spacing w:before="62" w:after="62" w:line="240" w:lineRule="auto"/>
              <w:ind w:left="280" w:hanging="280"/>
              <w:rPr>
                <w:rFonts w:hint="default" w:ascii="Times New Roman" w:hAnsi="Times New Roman" w:cs="Times New Roman"/>
                <w:spacing w:val="0"/>
              </w:rPr>
            </w:pP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>●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ab/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  <w:lang w:val="ru-RU"/>
              </w:rPr>
              <w:t>С 1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  <w:lang w:val="ru-RU"/>
              </w:rPr>
              <w:t xml:space="preserve"> до 0</w:t>
            </w:r>
            <w:r>
              <w:rPr>
                <w:rFonts w:hint="eastAsia" w:ascii="Times New Roman" w:hAnsi="Times New Roman" w:cs="Times New Roman"/>
                <w:color w:val="221F1F"/>
                <w:spacing w:val="0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  <w:lang w:val="ru-RU"/>
              </w:rPr>
              <w:t>минимум</w:t>
            </w:r>
          </w:p>
        </w:tc>
        <w:tc>
          <w:tcPr>
            <w:tcW w:w="205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EBF7E4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150us</w:t>
            </w:r>
          </w:p>
        </w:tc>
        <w:tc>
          <w:tcPr>
            <w:tcW w:w="2051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E887F8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300us</w:t>
            </w:r>
          </w:p>
        </w:tc>
      </w:tr>
      <w:tr w14:paraId="2D9EB63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022163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Особенности ввода</w:t>
            </w:r>
          </w:p>
        </w:tc>
        <w:tc>
          <w:tcPr>
            <w:tcW w:w="205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8C42D4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Тип источника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/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Пропускающий тип</w:t>
            </w:r>
          </w:p>
        </w:tc>
        <w:tc>
          <w:tcPr>
            <w:tcW w:w="2051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AEC718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Тип источника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/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Пропускающий тип</w:t>
            </w:r>
          </w:p>
        </w:tc>
      </w:tr>
      <w:tr w14:paraId="1B0F59B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5B2F46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Допустимый статический электрический ток</w:t>
            </w:r>
          </w:p>
        </w:tc>
        <w:tc>
          <w:tcPr>
            <w:tcW w:w="4103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47DD55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1mA</w:t>
            </w:r>
          </w:p>
        </w:tc>
      </w:tr>
      <w:tr w14:paraId="739BF13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7A4F14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Испытательный вольтаж изоляции</w:t>
            </w:r>
          </w:p>
        </w:tc>
        <w:tc>
          <w:tcPr>
            <w:tcW w:w="4103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AE89C6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500VDC</w:t>
            </w:r>
          </w:p>
        </w:tc>
      </w:tr>
      <w:tr w14:paraId="5879B88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5F05192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Экранирование</w:t>
            </w:r>
          </w:p>
        </w:tc>
      </w:tr>
      <w:tr w14:paraId="18BB979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D5AD56E">
            <w:pPr>
              <w:pStyle w:val="15"/>
              <w:spacing w:before="62" w:after="62" w:line="240" w:lineRule="auto"/>
              <w:ind w:left="280" w:hanging="280"/>
              <w:rPr>
                <w:rFonts w:hint="default" w:ascii="Times New Roman" w:hAnsi="Times New Roman" w:cs="Times New Roman"/>
                <w:spacing w:val="0"/>
              </w:rPr>
            </w:pP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>●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Расстояние между каналом и шиной</w:t>
            </w:r>
          </w:p>
        </w:tc>
        <w:tc>
          <w:tcPr>
            <w:tcW w:w="4103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56698B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532DC21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F6BD610">
            <w:pPr>
              <w:pStyle w:val="15"/>
              <w:spacing w:before="62" w:after="62" w:line="240" w:lineRule="auto"/>
              <w:ind w:left="280" w:hanging="280"/>
              <w:rPr>
                <w:rFonts w:hint="default" w:ascii="Times New Roman" w:hAnsi="Times New Roman" w:cs="Times New Roman" w:eastAsiaTheme="minorEastAsia"/>
                <w:spacing w:val="0"/>
                <w:lang w:val="ru-RU" w:eastAsia="zh-CN"/>
              </w:rPr>
            </w:pP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>●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ab/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  <w:lang w:val="ru-RU" w:eastAsia="zh-CN"/>
              </w:rPr>
              <w:t>Расстояние канала</w:t>
            </w:r>
          </w:p>
        </w:tc>
        <w:tc>
          <w:tcPr>
            <w:tcW w:w="4103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D4915D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2DE02C7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2F31CC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Индикатор дисплея</w:t>
            </w:r>
          </w:p>
        </w:tc>
        <w:tc>
          <w:tcPr>
            <w:tcW w:w="4103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599268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Зеленый светодиодный дисплей для каждого входного канала</w:t>
            </w:r>
          </w:p>
        </w:tc>
      </w:tr>
      <w:tr w14:paraId="36CFA83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D885C0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Диагностика и предупреждение о питании системы</w:t>
            </w:r>
          </w:p>
        </w:tc>
        <w:tc>
          <w:tcPr>
            <w:tcW w:w="4103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C42D52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27D849B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90" w:hRule="atLeast"/>
        </w:trPr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9D8D8F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Рабочие условия</w:t>
            </w:r>
          </w:p>
        </w:tc>
        <w:tc>
          <w:tcPr>
            <w:tcW w:w="4103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9AF2EE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Температура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-20~60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℃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Относительная влажность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5%~90%(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Без конденсации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)</w:t>
            </w:r>
          </w:p>
        </w:tc>
      </w:tr>
      <w:tr w14:paraId="5FF2FA8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A31138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Габариты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Ширина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Высота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  <w:tc>
          <w:tcPr>
            <w:tcW w:w="205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FD8270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12*100*80</w:t>
            </w:r>
          </w:p>
        </w:tc>
        <w:tc>
          <w:tcPr>
            <w:tcW w:w="2051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F46776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24*100*80</w:t>
            </w:r>
          </w:p>
        </w:tc>
      </w:tr>
    </w:tbl>
    <w:p w14:paraId="7E06B120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z w:val="20"/>
          <w:szCs w:val="20"/>
        </w:rPr>
      </w:pPr>
    </w:p>
    <w:p w14:paraId="59CF9CC1">
      <w:pPr>
        <w:pStyle w:val="3"/>
        <w:pageBreakBefore/>
        <w:tabs>
          <w:tab w:val="left" w:pos="2997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  <w:t>Данные о заказе</w:t>
      </w:r>
    </w:p>
    <w:tbl>
      <w:tblPr>
        <w:tblStyle w:val="8"/>
        <w:tblW w:w="5000" w:type="pct"/>
        <w:tblInd w:w="0" w:type="dxa"/>
        <w:tblLayout w:type="autofit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441"/>
        <w:gridCol w:w="2311"/>
      </w:tblGrid>
      <w:tr w14:paraId="7E7E1B3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175EDB7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Модель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3D1C263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</w:tr>
      <w:tr w14:paraId="39A7A6C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90" w:hRule="atLeast"/>
        </w:trPr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755C56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Модуль цифрового ввода, 16 входов, поддержка ввода PNP / NPN, 24 V постоянного тока, функция диагностики модуля, SRE8200 может расширить модуль до 64 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83AE48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SRE1016</w:t>
            </w:r>
          </w:p>
        </w:tc>
      </w:tr>
      <w:tr w14:paraId="4312B41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363E01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Модуль цифрового ввода,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32 входа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, поддержка ввода PNP / NPN, 24 V постоянного тока, функция диагностики модуля, SRE8200 может расширить модуль до 64 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EA81B7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SRE1032</w:t>
            </w:r>
          </w:p>
        </w:tc>
      </w:tr>
    </w:tbl>
    <w:p w14:paraId="2AD3C28F">
      <w:pPr>
        <w:snapToGrid w:val="0"/>
        <w:spacing w:before="62" w:beforeLines="20" w:after="62" w:afterLines="20" w:line="288" w:lineRule="auto"/>
        <w:rPr>
          <w:rFonts w:hint="default" w:ascii="Times New Roman" w:hAnsi="Times New Roman" w:cs="Times New Roman" w:eastAsiaTheme="minorEastAsia"/>
          <w:sz w:val="12"/>
          <w:szCs w:val="12"/>
        </w:rPr>
      </w:pPr>
    </w:p>
    <w:p w14:paraId="4E6CD0A0">
      <w:pPr>
        <w:pStyle w:val="2"/>
        <w:spacing w:before="62" w:after="62"/>
        <w:rPr>
          <w:rFonts w:hint="default" w:ascii="Times New Roman" w:hAnsi="Times New Roman" w:cs="Times New Roman"/>
        </w:rPr>
      </w:pPr>
      <w:bookmarkStart w:id="6" w:name="数字量输出模块"/>
      <w:bookmarkEnd w:id="6"/>
      <w:bookmarkStart w:id="7" w:name="_bookmark2"/>
      <w:bookmarkEnd w:id="7"/>
      <w:r>
        <w:rPr>
          <w:rFonts w:hint="default" w:ascii="Times New Roman" w:hAnsi="Times New Roman" w:cs="Times New Roman"/>
        </w:rPr>
        <w:br w:type="page"/>
      </w:r>
      <w:bookmarkStart w:id="8" w:name="_Toc25468"/>
      <w:r>
        <w:rPr>
          <w:rFonts w:hint="default" w:ascii="Times New Roman" w:hAnsi="Times New Roman" w:cs="Times New Roman"/>
        </w:rPr>
        <w:t>Модуль цифрового вывода</w:t>
      </w:r>
      <w:bookmarkEnd w:id="8"/>
    </w:p>
    <w:p w14:paraId="40D65CBD">
      <w:pPr>
        <w:pStyle w:val="3"/>
        <w:tabs>
          <w:tab w:val="left" w:pos="1636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Особенности продукта</w:t>
      </w:r>
    </w:p>
    <w:p w14:paraId="4AF1EEF2">
      <w:pPr>
        <w:pStyle w:val="3"/>
        <w:tabs>
          <w:tab w:val="left" w:pos="3009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Выходная фотоэлектрическая изоляция</w:t>
      </w:r>
    </w:p>
    <w:p w14:paraId="10BE7A6E">
      <w:pPr>
        <w:pStyle w:val="3"/>
        <w:tabs>
          <w:tab w:val="left" w:pos="3009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Функции защиты от перенапряжения и короткого замыкания</w:t>
      </w:r>
    </w:p>
    <w:p w14:paraId="1EFF5C20">
      <w:pPr>
        <w:pStyle w:val="3"/>
        <w:tabs>
          <w:tab w:val="left" w:pos="3009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 xml:space="preserve">● Технология изоляции шин и каналов, </w:t>
      </w:r>
      <w:r>
        <w:rPr>
          <w:rFonts w:hint="default" w:ascii="Times New Roman" w:hAnsi="Times New Roman" w:cs="Times New Roman"/>
          <w:spacing w:val="0"/>
          <w:lang w:val="ru-RU"/>
        </w:rPr>
        <w:t>надёжность</w:t>
      </w:r>
    </w:p>
    <w:p w14:paraId="13BF03C7">
      <w:pPr>
        <w:pStyle w:val="3"/>
        <w:tabs>
          <w:tab w:val="left" w:pos="3009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 xml:space="preserve">● </w:t>
      </w:r>
      <w:r>
        <w:rPr>
          <w:rFonts w:hint="default" w:ascii="Times New Roman" w:hAnsi="Times New Roman" w:cs="Times New Roman"/>
          <w:spacing w:val="0"/>
          <w:lang w:val="ru-RU"/>
        </w:rPr>
        <w:t>Б</w:t>
      </w:r>
      <w:r>
        <w:rPr>
          <w:rFonts w:hint="default" w:ascii="Times New Roman" w:hAnsi="Times New Roman" w:cs="Times New Roman"/>
          <w:spacing w:val="0"/>
        </w:rPr>
        <w:t>ыстрая реакция 150us</w:t>
      </w:r>
    </w:p>
    <w:p w14:paraId="65A8C8C5">
      <w:pPr>
        <w:pStyle w:val="3"/>
        <w:tabs>
          <w:tab w:val="left" w:pos="3009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Модель продукта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1750"/>
        <w:gridCol w:w="2077"/>
        <w:gridCol w:w="1927"/>
        <w:gridCol w:w="1987"/>
        <w:gridCol w:w="2011"/>
      </w:tblGrid>
      <w:tr w14:paraId="111425E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5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62C8CC4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Технические характеристики</w:t>
            </w:r>
          </w:p>
        </w:tc>
      </w:tr>
      <w:tr w14:paraId="3E07A36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6CCE41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  <w:tc>
          <w:tcPr>
            <w:tcW w:w="106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0745DF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SRE2216</w:t>
            </w:r>
          </w:p>
        </w:tc>
        <w:tc>
          <w:tcPr>
            <w:tcW w:w="98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02A516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SRE2116</w:t>
            </w:r>
          </w:p>
        </w:tc>
        <w:tc>
          <w:tcPr>
            <w:tcW w:w="101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C2BEC9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SRE2232</w:t>
            </w:r>
          </w:p>
        </w:tc>
        <w:tc>
          <w:tcPr>
            <w:tcW w:w="103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48F222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SRE2132</w:t>
            </w:r>
          </w:p>
        </w:tc>
      </w:tr>
      <w:tr w14:paraId="00CF013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0475AE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center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Тип вывода</w:t>
            </w:r>
          </w:p>
        </w:tc>
        <w:tc>
          <w:tcPr>
            <w:tcW w:w="106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B6EFA1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PNP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Твердого состояния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MOSFET</w:t>
            </w:r>
          </w:p>
        </w:tc>
        <w:tc>
          <w:tcPr>
            <w:tcW w:w="98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1E5B52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NPN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Твердого состояния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MOSFET</w:t>
            </w:r>
          </w:p>
        </w:tc>
        <w:tc>
          <w:tcPr>
            <w:tcW w:w="101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FD1B84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PNP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Твердого состояния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MOSFET</w:t>
            </w:r>
          </w:p>
        </w:tc>
        <w:tc>
          <w:tcPr>
            <w:tcW w:w="103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22CB14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NPN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Твердого состояния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MOSFET</w:t>
            </w:r>
          </w:p>
        </w:tc>
      </w:tr>
      <w:tr w14:paraId="3D645BF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83C7DF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center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Количество точек вывода</w:t>
            </w:r>
          </w:p>
        </w:tc>
        <w:tc>
          <w:tcPr>
            <w:tcW w:w="2053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87C3B2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16</w:t>
            </w:r>
          </w:p>
        </w:tc>
        <w:tc>
          <w:tcPr>
            <w:tcW w:w="205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6CD8B7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32</w:t>
            </w:r>
          </w:p>
        </w:tc>
      </w:tr>
      <w:tr w14:paraId="50673B9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50C8CF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Потребляемый ток шины 5 V постоянного тока</w:t>
            </w:r>
          </w:p>
        </w:tc>
        <w:tc>
          <w:tcPr>
            <w:tcW w:w="2053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C4792F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＜50mA</w:t>
            </w:r>
          </w:p>
        </w:tc>
        <w:tc>
          <w:tcPr>
            <w:tcW w:w="101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06A9C8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210mA</w:t>
            </w:r>
          </w:p>
        </w:tc>
        <w:tc>
          <w:tcPr>
            <w:tcW w:w="103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F26300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186mA</w:t>
            </w:r>
          </w:p>
        </w:tc>
      </w:tr>
      <w:tr w14:paraId="25941D1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BDD3D1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Длина кабеля (экранированного)</w:t>
            </w:r>
          </w:p>
        </w:tc>
        <w:tc>
          <w:tcPr>
            <w:tcW w:w="4103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426D2C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Макс. 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500m</w:t>
            </w:r>
          </w:p>
        </w:tc>
      </w:tr>
      <w:tr w14:paraId="531B600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DB0277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Длина кабеля (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не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экранированного)</w:t>
            </w:r>
          </w:p>
        </w:tc>
        <w:tc>
          <w:tcPr>
            <w:tcW w:w="4103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8F75AD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Макс. 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150m</w:t>
            </w:r>
          </w:p>
        </w:tc>
      </w:tr>
      <w:tr w14:paraId="4720767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DB43FF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Защита от короткого замыкания на выходе</w:t>
            </w:r>
          </w:p>
        </w:tc>
        <w:tc>
          <w:tcPr>
            <w:tcW w:w="4103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8B955D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Имеется, электронная версия </w:t>
            </w:r>
          </w:p>
        </w:tc>
      </w:tr>
      <w:tr w14:paraId="71730B8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C3FDBF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Ток утечки</w:t>
            </w:r>
          </w:p>
        </w:tc>
        <w:tc>
          <w:tcPr>
            <w:tcW w:w="4103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BF7D50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＜1mA</w:t>
            </w:r>
          </w:p>
        </w:tc>
      </w:tr>
      <w:tr w14:paraId="177168A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9794A8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Максимальная нагрузка на лампу</w:t>
            </w:r>
          </w:p>
        </w:tc>
        <w:tc>
          <w:tcPr>
            <w:tcW w:w="4103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5C65F9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5W</w:t>
            </w:r>
          </w:p>
        </w:tc>
      </w:tr>
      <w:tr w14:paraId="02D64CE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C90151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Выходной ток “1”</w:t>
            </w:r>
          </w:p>
        </w:tc>
        <w:tc>
          <w:tcPr>
            <w:tcW w:w="4103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B7549A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0.5A</w:t>
            </w:r>
          </w:p>
        </w:tc>
      </w:tr>
      <w:tr w14:paraId="23E1B77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70A2CB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Порог защиты от перегрузки по току</w:t>
            </w:r>
          </w:p>
        </w:tc>
        <w:tc>
          <w:tcPr>
            <w:tcW w:w="4103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9F165C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1.5A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5ms</w:t>
            </w:r>
          </w:p>
        </w:tc>
      </w:tr>
      <w:tr w14:paraId="44C153C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FC04D3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Механический срок службы контакта</w:t>
            </w:r>
          </w:p>
        </w:tc>
        <w:tc>
          <w:tcPr>
            <w:tcW w:w="4103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AE0BD9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1"/>
                <w:szCs w:val="11"/>
              </w:rPr>
            </w:pPr>
          </w:p>
          <w:p w14:paraId="2BB7D95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--</w:t>
            </w:r>
          </w:p>
        </w:tc>
      </w:tr>
      <w:tr w14:paraId="466C6B0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43474B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Срок службы контактов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(Номинальная нагрузка)</w:t>
            </w:r>
          </w:p>
        </w:tc>
        <w:tc>
          <w:tcPr>
            <w:tcW w:w="4103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E3E1FD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23"/>
                <w:szCs w:val="23"/>
              </w:rPr>
            </w:pPr>
          </w:p>
          <w:p w14:paraId="6DE6039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--</w:t>
            </w:r>
          </w:p>
        </w:tc>
      </w:tr>
      <w:tr w14:paraId="6B474B1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5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6EB0836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Частота переключения </w:t>
            </w:r>
          </w:p>
        </w:tc>
      </w:tr>
      <w:tr w14:paraId="18D2193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75901C2">
            <w:pPr>
              <w:pStyle w:val="15"/>
              <w:spacing w:before="62" w:after="62" w:line="240" w:lineRule="auto"/>
              <w:ind w:left="280" w:hanging="280"/>
              <w:rPr>
                <w:rFonts w:hint="default" w:ascii="Times New Roman" w:hAnsi="Times New Roman" w:cs="Times New Roman"/>
                <w:spacing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</w:rPr>
              <w:t>●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  <w:lang w:val="ru-RU"/>
              </w:rPr>
              <w:t xml:space="preserve"> Максимальная р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</w:rPr>
              <w:t>езистивная нагрузка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</w:rPr>
              <w:tab/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Резистивная нагруз</w:t>
            </w:r>
          </w:p>
        </w:tc>
        <w:tc>
          <w:tcPr>
            <w:tcW w:w="4103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FC33E9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1KHZ</w:t>
            </w:r>
          </w:p>
        </w:tc>
      </w:tr>
      <w:tr w14:paraId="2743D6D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559C783">
            <w:pPr>
              <w:pStyle w:val="15"/>
              <w:spacing w:before="62" w:after="62" w:line="240" w:lineRule="auto"/>
              <w:ind w:left="280" w:hanging="280"/>
              <w:rPr>
                <w:rFonts w:hint="default" w:ascii="Times New Roman" w:hAnsi="Times New Roman" w:cs="Times New Roman"/>
                <w:spacing w:val="0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</w:rPr>
              <w:t>●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</w:rPr>
              <w:tab/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  <w:lang w:val="ru-RU"/>
              </w:rPr>
              <w:t>Максимальная индуктивная нагрузка</w:t>
            </w:r>
          </w:p>
        </w:tc>
        <w:tc>
          <w:tcPr>
            <w:tcW w:w="4103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80D12E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0.5HZ</w:t>
            </w:r>
          </w:p>
        </w:tc>
      </w:tr>
      <w:tr w14:paraId="7EAB61D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EBFDB13">
            <w:pPr>
              <w:pStyle w:val="15"/>
              <w:spacing w:before="62" w:after="62" w:line="240" w:lineRule="auto"/>
              <w:ind w:left="280" w:hanging="280"/>
              <w:rPr>
                <w:rFonts w:hint="default" w:ascii="Times New Roman" w:hAnsi="Times New Roman" w:cs="Times New Roman"/>
                <w:spacing w:val="0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</w:rPr>
              <w:t>●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</w:rPr>
              <w:tab/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  <w:lang w:val="ru-RU"/>
              </w:rPr>
              <w:t>Максимальная нагрузка на лампу</w:t>
            </w:r>
          </w:p>
        </w:tc>
        <w:tc>
          <w:tcPr>
            <w:tcW w:w="4103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7ED56A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10HZ</w:t>
            </w:r>
          </w:p>
        </w:tc>
      </w:tr>
      <w:tr w14:paraId="096AFE7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C448CC4">
            <w:pPr>
              <w:pStyle w:val="15"/>
              <w:spacing w:before="62" w:after="62" w:line="240" w:lineRule="auto"/>
              <w:ind w:left="280" w:hanging="280"/>
              <w:rPr>
                <w:rFonts w:hint="default" w:ascii="Times New Roman" w:hAnsi="Times New Roman" w:cs="Times New Roman"/>
                <w:spacing w:val="0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</w:rPr>
              <w:t>●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</w:rPr>
              <w:tab/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  <w:lang w:val="ru-RU"/>
              </w:rPr>
              <w:t xml:space="preserve">Максимальная механическая нагрузка </w:t>
            </w:r>
          </w:p>
        </w:tc>
        <w:tc>
          <w:tcPr>
            <w:tcW w:w="4103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81A4E4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2"/>
                <w:szCs w:val="12"/>
              </w:rPr>
            </w:pPr>
          </w:p>
          <w:p w14:paraId="1F6CA3B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--</w:t>
            </w:r>
          </w:p>
        </w:tc>
      </w:tr>
      <w:tr w14:paraId="1B4266E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EF17BF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Испытательный вольтаж изоляции</w:t>
            </w:r>
          </w:p>
        </w:tc>
        <w:tc>
          <w:tcPr>
            <w:tcW w:w="4103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4F834C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500VDC</w:t>
            </w:r>
          </w:p>
        </w:tc>
      </w:tr>
      <w:tr w14:paraId="67B6D81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5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3820797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Экранирование</w:t>
            </w:r>
          </w:p>
        </w:tc>
      </w:tr>
      <w:tr w14:paraId="0B8FE2E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DDABB86">
            <w:pPr>
              <w:pStyle w:val="15"/>
              <w:spacing w:before="62" w:after="62" w:line="240" w:lineRule="auto"/>
              <w:ind w:left="280" w:hanging="280"/>
              <w:rPr>
                <w:rFonts w:hint="default" w:ascii="Times New Roman" w:hAnsi="Times New Roman" w:cs="Times New Roman"/>
                <w:spacing w:val="0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</w:rPr>
              <w:t>●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Расстояние между каналом и шиной</w:t>
            </w:r>
          </w:p>
        </w:tc>
        <w:tc>
          <w:tcPr>
            <w:tcW w:w="4103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A16BC4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675C206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00F5A16">
            <w:pPr>
              <w:pStyle w:val="15"/>
              <w:spacing w:before="62" w:after="62" w:line="240" w:lineRule="auto"/>
              <w:ind w:left="280" w:hanging="280"/>
              <w:rPr>
                <w:rFonts w:hint="default" w:ascii="Times New Roman" w:hAnsi="Times New Roman" w:cs="Times New Roman"/>
                <w:spacing w:val="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>●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ab/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  <w:lang w:val="ru-RU"/>
              </w:rPr>
              <w:t>Расстояние канала</w:t>
            </w:r>
          </w:p>
        </w:tc>
        <w:tc>
          <w:tcPr>
            <w:tcW w:w="4103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903592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3F13B66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1A1D42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Индикатор дисплея</w:t>
            </w:r>
          </w:p>
        </w:tc>
        <w:tc>
          <w:tcPr>
            <w:tcW w:w="4103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6E635A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Каждый канал выводит зеленый светодиодный дисплей</w:t>
            </w:r>
          </w:p>
        </w:tc>
      </w:tr>
      <w:tr w14:paraId="37A6BA1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62E231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center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Диагностика и предупреждение о питании системы</w:t>
            </w:r>
          </w:p>
        </w:tc>
        <w:tc>
          <w:tcPr>
            <w:tcW w:w="4103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BC1E45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306928C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91080A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Рабочие условия</w:t>
            </w:r>
          </w:p>
        </w:tc>
        <w:tc>
          <w:tcPr>
            <w:tcW w:w="4103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6CA248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Температура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-20~60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℃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Относительная влажность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5%~90%(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Без конденсации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)</w:t>
            </w:r>
          </w:p>
        </w:tc>
      </w:tr>
      <w:tr w14:paraId="05662E0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F55B8A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Габариты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Ширина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Высота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  <w:tc>
          <w:tcPr>
            <w:tcW w:w="2053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7627E0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12*100*80</w:t>
            </w:r>
          </w:p>
        </w:tc>
        <w:tc>
          <w:tcPr>
            <w:tcW w:w="205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3FBA19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24*100*80</w:t>
            </w:r>
          </w:p>
        </w:tc>
      </w:tr>
      <w:tr w14:paraId="681FE94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D08B5E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</w:p>
        </w:tc>
        <w:tc>
          <w:tcPr>
            <w:tcW w:w="4103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AE87CA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</w:p>
        </w:tc>
      </w:tr>
    </w:tbl>
    <w:p w14:paraId="707B4566">
      <w:pPr>
        <w:snapToGrid w:val="0"/>
        <w:spacing w:before="62" w:beforeLines="20" w:after="62" w:afterLines="20" w:line="288" w:lineRule="auto"/>
        <w:rPr>
          <w:rFonts w:hint="default" w:ascii="Times New Roman" w:hAnsi="Times New Roman" w:cs="Times New Roman" w:eastAsiaTheme="minorEastAsia"/>
          <w:sz w:val="14"/>
          <w:szCs w:val="14"/>
        </w:rPr>
      </w:pPr>
    </w:p>
    <w:p w14:paraId="760663DA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4638040</wp:posOffset>
                </wp:positionH>
                <wp:positionV relativeFrom="paragraph">
                  <wp:posOffset>861060</wp:posOffset>
                </wp:positionV>
                <wp:extent cx="41910" cy="117475"/>
                <wp:effectExtent l="8890" t="3810" r="6350" b="2540"/>
                <wp:wrapNone/>
                <wp:docPr id="75" name="任意多边形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1910" cy="117475"/>
                        </a:xfrm>
                        <a:custGeom>
                          <a:avLst/>
                          <a:gdLst>
                            <a:gd name="T0" fmla="*/ 32 w 66"/>
                            <a:gd name="T1" fmla="*/ 0 h 185"/>
                            <a:gd name="T2" fmla="*/ 8 w 66"/>
                            <a:gd name="T3" fmla="*/ 41 h 185"/>
                            <a:gd name="T4" fmla="*/ 0 w 66"/>
                            <a:gd name="T5" fmla="*/ 92 h 185"/>
                            <a:gd name="T6" fmla="*/ 8 w 66"/>
                            <a:gd name="T7" fmla="*/ 143 h 185"/>
                            <a:gd name="T8" fmla="*/ 32 w 66"/>
                            <a:gd name="T9" fmla="*/ 185 h 185"/>
                            <a:gd name="T10" fmla="*/ 57 w 66"/>
                            <a:gd name="T11" fmla="*/ 143 h 185"/>
                            <a:gd name="T12" fmla="*/ 65 w 66"/>
                            <a:gd name="T13" fmla="*/ 92 h 185"/>
                            <a:gd name="T14" fmla="*/ 57 w 66"/>
                            <a:gd name="T15" fmla="*/ 41 h 185"/>
                            <a:gd name="T16" fmla="*/ 32 w 66"/>
                            <a:gd name="T17" fmla="*/ 0 h 1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66" h="185">
                              <a:moveTo>
                                <a:pt x="32" y="0"/>
                              </a:moveTo>
                              <a:lnTo>
                                <a:pt x="8" y="41"/>
                              </a:lnTo>
                              <a:lnTo>
                                <a:pt x="0" y="92"/>
                              </a:lnTo>
                              <a:lnTo>
                                <a:pt x="8" y="143"/>
                              </a:lnTo>
                              <a:lnTo>
                                <a:pt x="32" y="185"/>
                              </a:lnTo>
                              <a:lnTo>
                                <a:pt x="57" y="143"/>
                              </a:lnTo>
                              <a:lnTo>
                                <a:pt x="65" y="92"/>
                              </a:lnTo>
                              <a:lnTo>
                                <a:pt x="57" y="41"/>
                              </a:lnTo>
                              <a:lnTo>
                                <a:pt x="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4BFD">
                            <a:alpha val="30000"/>
                          </a:srgb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365.2pt;margin-top:67.8pt;height:9.25pt;width:3.3pt;mso-position-horizontal-relative:page;z-index:-251657216;mso-width-relative:page;mso-height-relative:page;" fillcolor="#4B4BFD" filled="t" stroked="f" coordsize="66,185" o:allowincell="f" o:gfxdata="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NlSAdnYAAAACwEAAA8AAAAAAAAAAQAgAAAAIgAAAGRycy9kb3du&#10;cmV2LnhtbFBLAQIUABQAAAAIAIdO4kAuAlpfjgMAACIKAAAOAAAAAAAAAAEAIAAAACcBAABkcnMv&#10;ZTJvRG9jLnhtbFBLBQYAAAAABgAGAFkBAAAnBwAAAAA=&#10;" path="m32,0l8,41,0,92,8,143,32,185,57,143,65,92,57,41,32,0xe">
                <v:path o:connectlocs="20320,0;5080,26035;0,58420;5080,90805;20320,117475;36195,90805;41275,58420;36195,26035;20320,0" o:connectangles="0,0,0,0,0,0,0,0,0"/>
                <v:fill on="t" opacity="19660f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</w:rPr>
        <w:t xml:space="preserve"> </w:t>
      </w: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  <w:t>Данные о заказе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441"/>
        <w:gridCol w:w="2311"/>
      </w:tblGrid>
      <w:tr w14:paraId="1D2B0CA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783AB3D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Модель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787012B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</w:tr>
      <w:tr w14:paraId="7015739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4FB3CA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Модуль цифрового вывода, 16 выходов, транзисторный тип PNP, номинальное напряжение 24 V постоянного тока / 0,5 А, функция диагностики модуля, SRE8200 может расширить модуль до 64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DDCD18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SRE2116</w:t>
            </w:r>
          </w:p>
        </w:tc>
      </w:tr>
      <w:tr w14:paraId="490856C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A182F4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Модуль цифрового вывода, 32 выхода, транзисторный тип PNP, номинальное напряжение 24 V постоянного тока / 0,5 А, общая мощность одного модуля не превышает 10 А, функция диагностики модуля, </w:t>
            </w:r>
            <w:r>
              <w:rPr>
                <w:rFonts w:hint="default" w:ascii="Times New Roman" w:hAnsi="Times New Roman" w:cs="Times New Roman" w:eastAsiaTheme="minorEastAsia"/>
                <w:color w:val="FF0000"/>
                <w:sz w:val="16"/>
                <w:szCs w:val="16"/>
              </w:rPr>
              <w:t>SRE8200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 может расширить модуль до 64 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3B164C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SRE2132</w:t>
            </w:r>
          </w:p>
        </w:tc>
      </w:tr>
      <w:tr w14:paraId="1FD02AA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FE8027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Модуль цифрового вывода, 16 выходов, транзисторный тип NPN, номинальное напряжение 0 V постоянного тока (±3 В)/ 0,5 А, функция диагностики модуля, </w:t>
            </w:r>
            <w:r>
              <w:rPr>
                <w:rFonts w:hint="default" w:ascii="Times New Roman" w:hAnsi="Times New Roman" w:cs="Times New Roman" w:eastAsiaTheme="minorEastAsia"/>
                <w:color w:val="FF0000"/>
                <w:sz w:val="16"/>
                <w:szCs w:val="16"/>
              </w:rPr>
              <w:t>SRE8200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 может расширить модуль до 64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4DA2E8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SRE2016</w:t>
            </w:r>
          </w:p>
        </w:tc>
      </w:tr>
      <w:tr w14:paraId="4380825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3E3296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Модуль цифрового вывода, 32 выхода, транзисторный тип NPN, номинальное напряжение 0 V постоянного тока (± 3 V) / 0,5 А, общая мощность одного модуля не превышает 10 А, функция диагностики модуля, </w:t>
            </w:r>
            <w:r>
              <w:rPr>
                <w:rFonts w:hint="default" w:ascii="Times New Roman" w:hAnsi="Times New Roman" w:cs="Times New Roman" w:eastAsiaTheme="minorEastAsia"/>
                <w:color w:val="FF0000"/>
                <w:sz w:val="16"/>
                <w:szCs w:val="16"/>
              </w:rPr>
              <w:t xml:space="preserve">SRE8200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может расширить модуль до 64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B89DAD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SRE2032</w:t>
            </w:r>
          </w:p>
        </w:tc>
      </w:tr>
    </w:tbl>
    <w:p w14:paraId="3238C159">
      <w:pPr>
        <w:snapToGrid w:val="0"/>
        <w:spacing w:before="62" w:beforeLines="20" w:after="62" w:afterLines="20" w:line="288" w:lineRule="auto"/>
        <w:rPr>
          <w:rFonts w:hint="default" w:ascii="Times New Roman" w:hAnsi="Times New Roman" w:cs="Times New Roman" w:eastAsiaTheme="minorEastAsia"/>
          <w:sz w:val="17"/>
          <w:szCs w:val="17"/>
        </w:rPr>
      </w:pPr>
    </w:p>
    <w:p w14:paraId="1074928B">
      <w:pPr>
        <w:pStyle w:val="2"/>
        <w:spacing w:before="62" w:after="62"/>
        <w:rPr>
          <w:rFonts w:hint="default" w:ascii="Times New Roman" w:hAnsi="Times New Roman" w:cs="Times New Roman"/>
        </w:rPr>
      </w:pPr>
      <w:bookmarkStart w:id="9" w:name="数字量输入输出模块"/>
      <w:bookmarkEnd w:id="9"/>
      <w:bookmarkStart w:id="10" w:name="_bookmark3"/>
      <w:bookmarkEnd w:id="10"/>
      <w:r>
        <w:rPr>
          <w:rFonts w:hint="default" w:ascii="Times New Roman" w:hAnsi="Times New Roman" w:cs="Times New Roman"/>
        </w:rPr>
        <w:br w:type="page"/>
      </w:r>
      <w:bookmarkStart w:id="11" w:name="_Toc13569"/>
      <w:r>
        <w:rPr>
          <w:rFonts w:hint="default" w:ascii="Times New Roman" w:hAnsi="Times New Roman" w:cs="Times New Roman"/>
        </w:rPr>
        <w:t>Модуль цифрового ввода-вывода</w:t>
      </w:r>
      <w:bookmarkEnd w:id="11"/>
    </w:p>
    <w:p w14:paraId="230F1AC4">
      <w:pPr>
        <w:pStyle w:val="3"/>
        <w:tabs>
          <w:tab w:val="left" w:pos="1535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Особенности продукта</w:t>
      </w:r>
    </w:p>
    <w:p w14:paraId="303B5596">
      <w:pPr>
        <w:pStyle w:val="3"/>
        <w:tabs>
          <w:tab w:val="left" w:pos="2863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Двусторонняя фотоэлектрическая изоляция входного сигнала</w:t>
      </w:r>
    </w:p>
    <w:p w14:paraId="621B1D1B">
      <w:pPr>
        <w:pStyle w:val="3"/>
        <w:tabs>
          <w:tab w:val="left" w:pos="2863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Функция защиты от обратной полярности</w:t>
      </w:r>
    </w:p>
    <w:p w14:paraId="76BC9578">
      <w:pPr>
        <w:pStyle w:val="3"/>
        <w:tabs>
          <w:tab w:val="left" w:pos="2863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Функции защиты от перенапряжения и перегрузки по току</w:t>
      </w:r>
    </w:p>
    <w:p w14:paraId="06FCEA49">
      <w:pPr>
        <w:pStyle w:val="3"/>
        <w:tabs>
          <w:tab w:val="left" w:pos="2863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Технология изоляции шин и каналов</w:t>
      </w:r>
    </w:p>
    <w:p w14:paraId="2A20F3DD">
      <w:pPr>
        <w:pStyle w:val="3"/>
        <w:tabs>
          <w:tab w:val="left" w:pos="2863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Совместимый дизайн, простой в применении</w:t>
      </w:r>
    </w:p>
    <w:p w14:paraId="33B68922">
      <w:pPr>
        <w:pStyle w:val="3"/>
        <w:tabs>
          <w:tab w:val="left" w:pos="2863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Модель продукта</w:t>
      </w:r>
    </w:p>
    <w:p w14:paraId="6BF5C304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z w:val="12"/>
          <w:szCs w:val="12"/>
        </w:rPr>
      </w:pP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1900"/>
        <w:gridCol w:w="8"/>
        <w:gridCol w:w="3836"/>
        <w:gridCol w:w="4008"/>
      </w:tblGrid>
      <w:tr w14:paraId="72EE796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00699B5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Технические характеристики</w:t>
            </w:r>
          </w:p>
        </w:tc>
      </w:tr>
      <w:tr w14:paraId="57B3111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4C329F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  <w:tc>
          <w:tcPr>
            <w:tcW w:w="1971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271CF8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SRE1432</w:t>
            </w:r>
          </w:p>
        </w:tc>
        <w:tc>
          <w:tcPr>
            <w:tcW w:w="205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EC2170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SRE1332</w:t>
            </w:r>
          </w:p>
        </w:tc>
      </w:tr>
      <w:tr w14:paraId="2E9EEB6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DD6C3C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Описание продукта </w:t>
            </w:r>
          </w:p>
        </w:tc>
        <w:tc>
          <w:tcPr>
            <w:tcW w:w="1971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39DC22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16-точечный вход PNP 16-точечный транзисторный выход типа PNP</w:t>
            </w:r>
          </w:p>
        </w:tc>
        <w:tc>
          <w:tcPr>
            <w:tcW w:w="205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CDBE15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16-точечный NPN-вход</w:t>
            </w:r>
          </w:p>
          <w:p w14:paraId="7F1DC73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16-точечный транзисторный выход NPN-типа</w:t>
            </w:r>
          </w:p>
        </w:tc>
      </w:tr>
      <w:tr w14:paraId="406E6B0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0085D75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Особенности ввода</w:t>
            </w:r>
          </w:p>
        </w:tc>
      </w:tr>
      <w:tr w14:paraId="03B25B4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66715B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Количество точек ввода</w:t>
            </w:r>
          </w:p>
        </w:tc>
        <w:tc>
          <w:tcPr>
            <w:tcW w:w="4026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2086A2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16</w:t>
            </w:r>
          </w:p>
        </w:tc>
      </w:tr>
      <w:tr w14:paraId="3754EF2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3CF7A4E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Вольтаж ввода</w:t>
            </w:r>
          </w:p>
        </w:tc>
      </w:tr>
      <w:tr w14:paraId="5C93E97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A9160A8">
            <w:pPr>
              <w:pStyle w:val="15"/>
              <w:spacing w:before="62" w:after="62" w:line="240" w:lineRule="auto"/>
              <w:ind w:left="280" w:hanging="280"/>
              <w:rPr>
                <w:rFonts w:hint="default" w:ascii="Times New Roman" w:hAnsi="Times New Roman" w:cs="Times New Roman"/>
                <w:spacing w:val="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>●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ab/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  <w:lang w:val="ru-RU"/>
              </w:rPr>
              <w:t xml:space="preserve">Значение </w:t>
            </w:r>
          </w:p>
        </w:tc>
        <w:tc>
          <w:tcPr>
            <w:tcW w:w="4026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1016DA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24VDC</w:t>
            </w:r>
          </w:p>
        </w:tc>
      </w:tr>
      <w:tr w14:paraId="4A792C2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8752524">
            <w:pPr>
              <w:pStyle w:val="15"/>
              <w:spacing w:before="62" w:after="62" w:line="240" w:lineRule="auto"/>
              <w:ind w:left="280" w:hanging="280"/>
              <w:rPr>
                <w:rFonts w:hint="default" w:ascii="Times New Roman" w:hAnsi="Times New Roman" w:cs="Times New Roman"/>
                <w:spacing w:val="0"/>
              </w:rPr>
            </w:pP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>●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ab/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  <w:lang w:val="ru-RU"/>
              </w:rPr>
              <w:t xml:space="preserve">Сигнал 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</w:rPr>
              <w:t>“0”</w:t>
            </w:r>
          </w:p>
        </w:tc>
        <w:tc>
          <w:tcPr>
            <w:tcW w:w="4026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F2359B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Максимум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5VDC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1mA</w:t>
            </w:r>
          </w:p>
        </w:tc>
      </w:tr>
      <w:tr w14:paraId="1ED9695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A20F4CC">
            <w:pPr>
              <w:pStyle w:val="15"/>
              <w:spacing w:before="62" w:after="62" w:line="240" w:lineRule="auto"/>
              <w:ind w:left="280" w:hanging="280"/>
              <w:rPr>
                <w:rFonts w:hint="default" w:ascii="Times New Roman" w:hAnsi="Times New Roman" w:cs="Times New Roman"/>
                <w:spacing w:val="0"/>
              </w:rPr>
            </w:pP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>●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ab/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  <w:lang w:val="ru-RU"/>
              </w:rPr>
              <w:t xml:space="preserve">Сигнал 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</w:rPr>
              <w:t>“1”</w:t>
            </w:r>
          </w:p>
        </w:tc>
        <w:tc>
          <w:tcPr>
            <w:tcW w:w="4026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7A10FA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Минимум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15VDC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2.5mA</w:t>
            </w:r>
          </w:p>
        </w:tc>
      </w:tr>
      <w:tr w14:paraId="29A890B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68AF9A9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Задержка ввода</w:t>
            </w:r>
          </w:p>
        </w:tc>
        <w:tc>
          <w:tcPr>
            <w:tcW w:w="4026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1D02013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</w:p>
        </w:tc>
      </w:tr>
      <w:tr w14:paraId="3BE004F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74D9D08">
            <w:pPr>
              <w:pStyle w:val="15"/>
              <w:spacing w:before="62" w:after="62" w:line="240" w:lineRule="auto"/>
              <w:ind w:left="280" w:hanging="280"/>
              <w:rPr>
                <w:rFonts w:hint="default" w:ascii="Times New Roman" w:hAnsi="Times New Roman" w:cs="Times New Roman"/>
                <w:spacing w:val="0"/>
              </w:rPr>
            </w:pP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>●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ab/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  <w:lang w:val="ru-RU"/>
              </w:rPr>
              <w:t xml:space="preserve">С 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</w:rPr>
              <w:t>0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  <w:lang w:val="ru-RU"/>
              </w:rPr>
              <w:t xml:space="preserve"> до 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</w:rPr>
              <w:t>1</w:t>
            </w:r>
            <w:r>
              <w:rPr>
                <w:rFonts w:hint="eastAsia" w:ascii="Times New Roman" w:hAnsi="Times New Roman" w:cs="Times New Roman"/>
                <w:color w:val="221F1F"/>
                <w:spacing w:val="0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  <w:lang w:val="ru-RU"/>
              </w:rPr>
              <w:t>минимум</w:t>
            </w:r>
          </w:p>
        </w:tc>
        <w:tc>
          <w:tcPr>
            <w:tcW w:w="4026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67BA87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1.2~4.8ms</w:t>
            </w:r>
          </w:p>
        </w:tc>
      </w:tr>
      <w:tr w14:paraId="76773D7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7D6FB4D">
            <w:pPr>
              <w:pStyle w:val="15"/>
              <w:spacing w:before="62" w:after="62" w:line="240" w:lineRule="auto"/>
              <w:ind w:left="280" w:hanging="280"/>
              <w:rPr>
                <w:rFonts w:hint="default" w:ascii="Times New Roman" w:hAnsi="Times New Roman" w:cs="Times New Roman"/>
                <w:spacing w:val="0"/>
              </w:rPr>
            </w:pP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>●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ab/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  <w:lang w:val="ru-RU"/>
              </w:rPr>
              <w:t xml:space="preserve">С 1 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  <w:lang w:val="ru-RU"/>
              </w:rPr>
              <w:t>до 0</w:t>
            </w:r>
            <w:r>
              <w:rPr>
                <w:rFonts w:hint="eastAsia" w:ascii="Times New Roman" w:hAnsi="Times New Roman" w:cs="Times New Roman"/>
                <w:color w:val="221F1F"/>
                <w:spacing w:val="0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6"/>
                <w:szCs w:val="16"/>
                <w:lang w:val="ru-RU"/>
              </w:rPr>
              <w:t>минимум</w:t>
            </w:r>
          </w:p>
        </w:tc>
        <w:tc>
          <w:tcPr>
            <w:tcW w:w="4026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381AFF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1.2~4.8ms</w:t>
            </w:r>
          </w:p>
        </w:tc>
      </w:tr>
      <w:tr w14:paraId="70A1E75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EC3873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Особенности ввода </w:t>
            </w:r>
          </w:p>
        </w:tc>
        <w:tc>
          <w:tcPr>
            <w:tcW w:w="1971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D770E3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Тип источника</w:t>
            </w:r>
          </w:p>
        </w:tc>
        <w:tc>
          <w:tcPr>
            <w:tcW w:w="205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B1F5F3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Пропускающий тип</w:t>
            </w:r>
          </w:p>
        </w:tc>
      </w:tr>
      <w:tr w14:paraId="5FD3305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C68C44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Тип вывода</w:t>
            </w:r>
          </w:p>
        </w:tc>
        <w:tc>
          <w:tcPr>
            <w:tcW w:w="4026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F3ED0E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Твердое состояние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MOSFET</w:t>
            </w:r>
          </w:p>
        </w:tc>
      </w:tr>
      <w:tr w14:paraId="2339D21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92A29F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Количество точек вывода</w:t>
            </w:r>
          </w:p>
        </w:tc>
        <w:tc>
          <w:tcPr>
            <w:tcW w:w="4026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E8DFA3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16</w:t>
            </w:r>
          </w:p>
        </w:tc>
      </w:tr>
      <w:tr w14:paraId="59D3E05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ACB247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Длина кабеля вывода (экранированного)</w:t>
            </w:r>
          </w:p>
        </w:tc>
        <w:tc>
          <w:tcPr>
            <w:tcW w:w="4026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E2A456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Макс. 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500m</w:t>
            </w:r>
          </w:p>
        </w:tc>
      </w:tr>
      <w:tr w14:paraId="4A4D3F1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FB9B1C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Длина кабеля вывода (неэкранированного)</w:t>
            </w:r>
          </w:p>
        </w:tc>
        <w:tc>
          <w:tcPr>
            <w:tcW w:w="4026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08C696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Максимальная длина точки ввода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300m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максимальная длина точки вывода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150m</w:t>
            </w:r>
          </w:p>
        </w:tc>
      </w:tr>
      <w:tr w14:paraId="4C4CFD5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CC6B28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Защита от короткого замыкания при выводе</w:t>
            </w:r>
          </w:p>
        </w:tc>
        <w:tc>
          <w:tcPr>
            <w:tcW w:w="4026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88FEFF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Имеется, электронная версия </w:t>
            </w:r>
          </w:p>
        </w:tc>
      </w:tr>
      <w:tr w14:paraId="36105D4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FECFA8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Максимальная нагрузка на лампу </w:t>
            </w:r>
          </w:p>
        </w:tc>
        <w:tc>
          <w:tcPr>
            <w:tcW w:w="4026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F38A68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5W</w:t>
            </w:r>
          </w:p>
        </w:tc>
      </w:tr>
      <w:tr w14:paraId="081768C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9D0820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Выходной ток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”1”</w:t>
            </w:r>
          </w:p>
        </w:tc>
        <w:tc>
          <w:tcPr>
            <w:tcW w:w="4026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F29127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0.5A</w:t>
            </w:r>
          </w:p>
        </w:tc>
      </w:tr>
      <w:tr w14:paraId="28C3EC4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7A5EC2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Порог защиты от перегрузки по току</w:t>
            </w:r>
          </w:p>
        </w:tc>
        <w:tc>
          <w:tcPr>
            <w:tcW w:w="4026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F1AAF2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1.5A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5ms</w:t>
            </w:r>
          </w:p>
        </w:tc>
      </w:tr>
      <w:tr w14:paraId="292A262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1DDA795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Частота переключения </w:t>
            </w:r>
          </w:p>
        </w:tc>
      </w:tr>
      <w:tr w14:paraId="175E312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120CE9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Максимальная резистивная нагрузка </w:t>
            </w:r>
          </w:p>
        </w:tc>
        <w:tc>
          <w:tcPr>
            <w:tcW w:w="4026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6CFA33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100HZ</w:t>
            </w:r>
          </w:p>
        </w:tc>
      </w:tr>
      <w:tr w14:paraId="5E6D22E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B33A92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Максимальная индуктивная нагрузка</w:t>
            </w:r>
          </w:p>
        </w:tc>
        <w:tc>
          <w:tcPr>
            <w:tcW w:w="4026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F1DE6F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0.5HZ</w:t>
            </w:r>
          </w:p>
        </w:tc>
      </w:tr>
      <w:tr w14:paraId="5666D30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92B33F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Максимальная нагрузка на лампу </w:t>
            </w:r>
          </w:p>
        </w:tc>
        <w:tc>
          <w:tcPr>
            <w:tcW w:w="4026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2C34D2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10HZ</w:t>
            </w:r>
          </w:p>
        </w:tc>
      </w:tr>
      <w:tr w14:paraId="29CE1C4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2FECED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Максимальная механическая нагрузка</w:t>
            </w:r>
          </w:p>
        </w:tc>
        <w:tc>
          <w:tcPr>
            <w:tcW w:w="4026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64DA1F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--</w:t>
            </w:r>
          </w:p>
        </w:tc>
      </w:tr>
      <w:tr w14:paraId="0DD81AE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9D6B84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Испытательный вольтаж изоляции</w:t>
            </w:r>
          </w:p>
        </w:tc>
        <w:tc>
          <w:tcPr>
            <w:tcW w:w="4026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BCAF8E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500VDC</w:t>
            </w:r>
          </w:p>
        </w:tc>
      </w:tr>
      <w:tr w14:paraId="1E27F8C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520CC82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Экранирование</w:t>
            </w:r>
          </w:p>
        </w:tc>
      </w:tr>
      <w:tr w14:paraId="515FF81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8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31EF86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Расстояние между каналом и шиной</w:t>
            </w:r>
          </w:p>
        </w:tc>
        <w:tc>
          <w:tcPr>
            <w:tcW w:w="4022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B55F99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27EFDE8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8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D3BC3C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  <w:lang w:val="ru-RU" w:eastAsia="zh-CN"/>
              </w:rPr>
              <w:t>Расстояние канала</w:t>
            </w:r>
          </w:p>
        </w:tc>
        <w:tc>
          <w:tcPr>
            <w:tcW w:w="4022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3F1210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33DF19A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8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E34B7D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Индикатор дисплея</w:t>
            </w:r>
          </w:p>
        </w:tc>
        <w:tc>
          <w:tcPr>
            <w:tcW w:w="4022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37C971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Каждый канал выводит зеленый светодиодный дисплей</w:t>
            </w:r>
          </w:p>
        </w:tc>
      </w:tr>
      <w:tr w14:paraId="5E9C3D5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8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2720E0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Рабочие условия</w:t>
            </w:r>
          </w:p>
        </w:tc>
        <w:tc>
          <w:tcPr>
            <w:tcW w:w="4022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E389D5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Температура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-20～60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℃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Относительная влажность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:5%～90%(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Без конденсации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</w:tr>
      <w:tr w14:paraId="0B76DCC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8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65E451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Габариты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Ширина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Высота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  <w:tc>
          <w:tcPr>
            <w:tcW w:w="4022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2A9F18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24*100*80</w:t>
            </w:r>
          </w:p>
        </w:tc>
      </w:tr>
    </w:tbl>
    <w:p w14:paraId="19A92726">
      <w:pPr>
        <w:pStyle w:val="3"/>
        <w:tabs>
          <w:tab w:val="left" w:pos="2937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  <w:t>Данные о заказе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6875"/>
        <w:gridCol w:w="2877"/>
      </w:tblGrid>
      <w:tr w14:paraId="6C58F4E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52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027BF38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Модель</w:t>
            </w:r>
          </w:p>
        </w:tc>
        <w:tc>
          <w:tcPr>
            <w:tcW w:w="147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266AFC9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</w:tr>
      <w:tr w14:paraId="317B432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52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61D702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Модуль цифровых вводов и выводов, 16-точечный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en-US"/>
              </w:rPr>
              <w:t>PNP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-ввод, 16-точечный транзисторный NPN-вывод, функция диагностики модуля</w:t>
            </w:r>
          </w:p>
        </w:tc>
        <w:tc>
          <w:tcPr>
            <w:tcW w:w="147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D1E888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SRE1432</w:t>
            </w:r>
          </w:p>
        </w:tc>
      </w:tr>
      <w:tr w14:paraId="2EA7CA1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52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74FA19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Модуль цифровых вводов и выводов, 16-точечный NPN-ввод, 16-точечный транзисторный NPN-вывод, функция диагностики модуля</w:t>
            </w:r>
          </w:p>
        </w:tc>
        <w:tc>
          <w:tcPr>
            <w:tcW w:w="147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411162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SRE1332</w:t>
            </w:r>
          </w:p>
        </w:tc>
      </w:tr>
    </w:tbl>
    <w:p w14:paraId="0173A397">
      <w:pPr>
        <w:snapToGrid w:val="0"/>
        <w:spacing w:before="62" w:beforeLines="20" w:after="62" w:afterLines="20" w:line="288" w:lineRule="auto"/>
        <w:rPr>
          <w:rFonts w:hint="default" w:ascii="Times New Roman" w:hAnsi="Times New Roman" w:cs="Times New Roman" w:eastAsiaTheme="minorEastAsia"/>
          <w:sz w:val="13"/>
          <w:szCs w:val="13"/>
        </w:rPr>
      </w:pPr>
    </w:p>
    <w:p w14:paraId="0B87CB98">
      <w:pPr>
        <w:pStyle w:val="2"/>
        <w:spacing w:before="62" w:after="62"/>
        <w:rPr>
          <w:rFonts w:hint="default" w:ascii="Times New Roman" w:hAnsi="Times New Roman" w:cs="Times New Roman"/>
        </w:rPr>
      </w:pPr>
      <w:bookmarkStart w:id="12" w:name="模拟量输入模块"/>
      <w:bookmarkEnd w:id="12"/>
      <w:bookmarkStart w:id="13" w:name="_bookmark4"/>
      <w:bookmarkEnd w:id="13"/>
    </w:p>
    <w:p w14:paraId="3F923C9F">
      <w:pPr>
        <w:pStyle w:val="2"/>
        <w:spacing w:before="62" w:after="6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  <w:bookmarkStart w:id="14" w:name="_Toc15987"/>
      <w:r>
        <w:rPr>
          <w:rFonts w:hint="default" w:ascii="Times New Roman" w:hAnsi="Times New Roman" w:cs="Times New Roman"/>
        </w:rPr>
        <w:t>Модуль аналогового ввода</w:t>
      </w:r>
      <w:bookmarkEnd w:id="14"/>
    </w:p>
    <w:p w14:paraId="21C79DFC">
      <w:pPr>
        <w:pStyle w:val="3"/>
        <w:tabs>
          <w:tab w:val="left" w:pos="3011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Особенности продукта</w:t>
      </w:r>
    </w:p>
    <w:p w14:paraId="15D60D56">
      <w:pPr>
        <w:pStyle w:val="3"/>
        <w:tabs>
          <w:tab w:val="left" w:pos="3011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Настройте диапазон с помощью XML-файла, который является более гибким в использовании.</w:t>
      </w:r>
    </w:p>
    <w:p w14:paraId="64F387E4">
      <w:pPr>
        <w:pStyle w:val="3"/>
        <w:tabs>
          <w:tab w:val="left" w:pos="3011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Технология изоляции шины, надежность</w:t>
      </w:r>
    </w:p>
    <w:p w14:paraId="3E5AB7C3">
      <w:pPr>
        <w:pStyle w:val="3"/>
        <w:tabs>
          <w:tab w:val="left" w:pos="3011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Быстрая реакция в течение 1 ms</w:t>
      </w:r>
    </w:p>
    <w:p w14:paraId="2C68F741">
      <w:pPr>
        <w:pStyle w:val="3"/>
        <w:tabs>
          <w:tab w:val="left" w:pos="3011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Можно настроить время обновления канала</w:t>
      </w:r>
    </w:p>
    <w:p w14:paraId="694E5190">
      <w:pPr>
        <w:pStyle w:val="3"/>
        <w:tabs>
          <w:tab w:val="left" w:pos="3011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Модель продукта</w:t>
      </w:r>
    </w:p>
    <w:p w14:paraId="13A3C872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z w:val="12"/>
          <w:szCs w:val="12"/>
        </w:rPr>
      </w:pP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1751"/>
        <w:gridCol w:w="4006"/>
        <w:gridCol w:w="18"/>
        <w:gridCol w:w="3977"/>
      </w:tblGrid>
      <w:tr w14:paraId="5369A5D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56FFDCA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Технические характеристики</w:t>
            </w:r>
          </w:p>
        </w:tc>
      </w:tr>
      <w:tr w14:paraId="278B99B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5D9053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  <w:lang w:val="ru-RU"/>
              </w:rPr>
              <w:t>Номер заказа</w:t>
            </w:r>
          </w:p>
        </w:tc>
        <w:tc>
          <w:tcPr>
            <w:tcW w:w="205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328A28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  <w:t>SRE3204</w:t>
            </w:r>
          </w:p>
        </w:tc>
        <w:tc>
          <w:tcPr>
            <w:tcW w:w="2048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8596B8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  <w:t>SRE3208</w:t>
            </w:r>
          </w:p>
        </w:tc>
      </w:tr>
      <w:tr w14:paraId="2D9B5F8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805610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  <w:lang w:val="ru-RU"/>
              </w:rPr>
              <w:t>Количество точек ввода</w:t>
            </w:r>
          </w:p>
        </w:tc>
        <w:tc>
          <w:tcPr>
            <w:tcW w:w="205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9DB242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  <w:t>4 входа, тип напряжения/тип тока, быстрый отклик на 1ms (одноканальный)</w:t>
            </w:r>
          </w:p>
        </w:tc>
        <w:tc>
          <w:tcPr>
            <w:tcW w:w="2048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A4F2E2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  <w:t>8 входов, тип напряжения/тип тока, быстрый отклик на 1ms (одноканальный)</w:t>
            </w:r>
          </w:p>
        </w:tc>
      </w:tr>
      <w:tr w14:paraId="2C9C30A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125095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  <w:lang w:val="ru-RU"/>
              </w:rPr>
              <w:t>Тип ввода</w:t>
            </w:r>
          </w:p>
        </w:tc>
        <w:tc>
          <w:tcPr>
            <w:tcW w:w="4102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89D0AE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  <w:lang w:val="ru-RU"/>
              </w:rPr>
              <w:t>Д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  <w:t>ифференциальный вход</w:t>
            </w:r>
          </w:p>
        </w:tc>
      </w:tr>
      <w:tr w14:paraId="64FD774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90" w:hRule="atLeast"/>
        </w:trPr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4AFEBC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  <w:t>Потребляемый ток шины 5 V постоянного тока</w:t>
            </w:r>
          </w:p>
        </w:tc>
        <w:tc>
          <w:tcPr>
            <w:tcW w:w="4102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15B960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  <w:t>150mA</w:t>
            </w:r>
          </w:p>
        </w:tc>
      </w:tr>
      <w:tr w14:paraId="10AC742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8B86D5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  <w:t>Длина кабеля (экранированная витая пара)</w:t>
            </w:r>
          </w:p>
        </w:tc>
        <w:tc>
          <w:tcPr>
            <w:tcW w:w="4102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02E78F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  <w:lang w:val="ru-RU"/>
              </w:rPr>
              <w:t xml:space="preserve">Макс. 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  <w:t>100m</w:t>
            </w:r>
          </w:p>
        </w:tc>
      </w:tr>
      <w:tr w14:paraId="5271ED6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C98EFE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  <w:t>Защита источника питания от полярности</w:t>
            </w:r>
          </w:p>
        </w:tc>
        <w:tc>
          <w:tcPr>
            <w:tcW w:w="4102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7779FF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  <w:lang w:val="ru-RU"/>
              </w:rPr>
              <w:t>Поддерживается</w:t>
            </w:r>
          </w:p>
        </w:tc>
      </w:tr>
      <w:tr w14:paraId="6CCE392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89099F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  <w:lang w:val="ru-RU"/>
              </w:rPr>
              <w:t>Напряжение вывода</w:t>
            </w:r>
          </w:p>
        </w:tc>
        <w:tc>
          <w:tcPr>
            <w:tcW w:w="4102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4B6F24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  <w:t>10 V постоянного тока, максимальный выходной ток 300 mA, используется для питания электронной линейки</w:t>
            </w:r>
          </w:p>
        </w:tc>
      </w:tr>
      <w:tr w14:paraId="18EF28F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02C965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  <w:t>Максимальное устойчивое напряжение</w:t>
            </w:r>
          </w:p>
        </w:tc>
        <w:tc>
          <w:tcPr>
            <w:tcW w:w="4102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5482E9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highlight w:val="none"/>
              </w:rPr>
              <w:t>30VDC</w:t>
            </w:r>
          </w:p>
        </w:tc>
      </w:tr>
      <w:tr w14:paraId="295699C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6A77B0B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Диапазон</w:t>
            </w:r>
          </w:p>
        </w:tc>
      </w:tr>
      <w:tr w14:paraId="1E84C51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F9C11D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Вольтаж (однополярный)</w:t>
            </w:r>
          </w:p>
        </w:tc>
        <w:tc>
          <w:tcPr>
            <w:tcW w:w="4102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2208C7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0~10V</w:t>
            </w:r>
          </w:p>
        </w:tc>
      </w:tr>
      <w:tr w14:paraId="6845DAA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FE80ED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Вольтаж (биполярный)</w:t>
            </w:r>
          </w:p>
        </w:tc>
        <w:tc>
          <w:tcPr>
            <w:tcW w:w="4102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5F18AD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i/>
                <w:iCs/>
                <w:color w:val="221F1F"/>
              </w:rPr>
            </w:pPr>
            <w:r>
              <w:rPr>
                <w:rFonts w:hint="default" w:ascii="Times New Roman" w:hAnsi="Times New Roman" w:cs="Times New Roman" w:eastAsiaTheme="minorEastAsia"/>
                <w:i/>
                <w:iCs/>
                <w:color w:val="221F1F"/>
              </w:rPr>
              <w:t>/</w:t>
            </w:r>
          </w:p>
        </w:tc>
      </w:tr>
      <w:tr w14:paraId="6E49E0F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42F9EB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Электрический ток</w:t>
            </w:r>
          </w:p>
        </w:tc>
        <w:tc>
          <w:tcPr>
            <w:tcW w:w="4102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DB29AE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0~20mA</w:t>
            </w:r>
          </w:p>
        </w:tc>
      </w:tr>
      <w:tr w14:paraId="3085BF8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1BFCC5C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Слово данных</w:t>
            </w:r>
          </w:p>
        </w:tc>
      </w:tr>
      <w:tr w14:paraId="2C171C8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31C672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Однополярность</w:t>
            </w:r>
          </w:p>
        </w:tc>
        <w:tc>
          <w:tcPr>
            <w:tcW w:w="4102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96DE14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0~32000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полный диапазон </w:t>
            </w:r>
          </w:p>
        </w:tc>
      </w:tr>
      <w:tr w14:paraId="4CA1626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678E80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Биполярность</w:t>
            </w:r>
          </w:p>
        </w:tc>
        <w:tc>
          <w:tcPr>
            <w:tcW w:w="4102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378779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i/>
                <w:iCs/>
                <w:color w:val="221F1F"/>
              </w:rPr>
            </w:pPr>
            <w:r>
              <w:rPr>
                <w:rFonts w:hint="default" w:ascii="Times New Roman" w:hAnsi="Times New Roman" w:cs="Times New Roman" w:eastAsiaTheme="minorEastAsia"/>
                <w:i/>
                <w:iCs/>
                <w:color w:val="221F1F"/>
              </w:rPr>
              <w:t>/</w:t>
            </w:r>
          </w:p>
        </w:tc>
      </w:tr>
      <w:tr w14:paraId="7BCF12A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5A75E70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center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Разрешение</w:t>
            </w:r>
          </w:p>
        </w:tc>
      </w:tr>
      <w:tr w14:paraId="702E4FD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90" w:hRule="atLeast"/>
        </w:trPr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A08CE6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Вольтаж (однополярный)</w:t>
            </w:r>
          </w:p>
        </w:tc>
        <w:tc>
          <w:tcPr>
            <w:tcW w:w="4102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8E1853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16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битов</w:t>
            </w:r>
          </w:p>
        </w:tc>
      </w:tr>
      <w:tr w14:paraId="1688065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A7FB64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Вольтаж (биполярный)</w:t>
            </w:r>
          </w:p>
        </w:tc>
        <w:tc>
          <w:tcPr>
            <w:tcW w:w="4102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175997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i/>
                <w:iCs/>
                <w:color w:val="221F1F"/>
              </w:rPr>
            </w:pPr>
            <w:r>
              <w:rPr>
                <w:rFonts w:hint="default" w:ascii="Times New Roman" w:hAnsi="Times New Roman" w:cs="Times New Roman" w:eastAsiaTheme="minorEastAsia"/>
                <w:i/>
                <w:iCs/>
                <w:color w:val="221F1F"/>
              </w:rPr>
              <w:t>/</w:t>
            </w:r>
          </w:p>
        </w:tc>
      </w:tr>
      <w:tr w14:paraId="492F595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80F58A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Электрический ток</w:t>
            </w:r>
          </w:p>
        </w:tc>
        <w:tc>
          <w:tcPr>
            <w:tcW w:w="4102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2F85FF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15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битов</w:t>
            </w:r>
          </w:p>
        </w:tc>
      </w:tr>
      <w:tr w14:paraId="2207E1D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0802C4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Время аналого-цифрового преобразования</w:t>
            </w:r>
          </w:p>
        </w:tc>
        <w:tc>
          <w:tcPr>
            <w:tcW w:w="4102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56F148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Менее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300us</w:t>
            </w:r>
          </w:p>
        </w:tc>
      </w:tr>
      <w:tr w14:paraId="5C25A5B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1151CC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Ступенчатый отклик аналогового вводного сигнала</w:t>
            </w:r>
          </w:p>
        </w:tc>
        <w:tc>
          <w:tcPr>
            <w:tcW w:w="4102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7C91AF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1ms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до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95%</w:t>
            </w:r>
          </w:p>
        </w:tc>
      </w:tr>
      <w:tr w14:paraId="6D61299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CCE8D5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Подавление общего режима</w:t>
            </w:r>
          </w:p>
        </w:tc>
        <w:tc>
          <w:tcPr>
            <w:tcW w:w="4102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A79613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40dB,DC-60HZ</w:t>
            </w:r>
          </w:p>
        </w:tc>
      </w:tr>
      <w:tr w14:paraId="781F0C1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DD190F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Синфазное напряжение</w:t>
            </w:r>
          </w:p>
        </w:tc>
        <w:tc>
          <w:tcPr>
            <w:tcW w:w="4102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CE8498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Сигнальное напряжение + синфазное напряжение (в пределах +12 V)</w:t>
            </w:r>
          </w:p>
        </w:tc>
      </w:tr>
      <w:tr w14:paraId="0F1B68F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B566E8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Входное сопротивление</w:t>
            </w:r>
          </w:p>
        </w:tc>
        <w:tc>
          <w:tcPr>
            <w:tcW w:w="4102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5C2EA8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≥10 MΩ (при входном напряжении)</w:t>
            </w:r>
          </w:p>
        </w:tc>
      </w:tr>
      <w:tr w14:paraId="12ECAC3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4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38995BE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Экранирование</w:t>
            </w:r>
          </w:p>
        </w:tc>
      </w:tr>
      <w:tr w14:paraId="3A66705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40D1F7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Расстояние между каналом и шиной</w:t>
            </w:r>
          </w:p>
        </w:tc>
        <w:tc>
          <w:tcPr>
            <w:tcW w:w="4104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EF8321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13534F1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C2EAE0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Индикатор дисплея</w:t>
            </w:r>
          </w:p>
        </w:tc>
        <w:tc>
          <w:tcPr>
            <w:tcW w:w="4104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47A3BC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Источник питания зеленый светодиодный дисплей</w:t>
            </w:r>
          </w:p>
        </w:tc>
      </w:tr>
      <w:tr w14:paraId="7793ADB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98230A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Диагностика и предупреждение о питании системы</w:t>
            </w:r>
          </w:p>
        </w:tc>
        <w:tc>
          <w:tcPr>
            <w:tcW w:w="4104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5A9713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2192F9D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D8AA86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Рабочие условия</w:t>
            </w:r>
          </w:p>
        </w:tc>
        <w:tc>
          <w:tcPr>
            <w:tcW w:w="4104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DBBD92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Температура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-20~60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℃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Относительная влажность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5%~90%(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Без конденсации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)</w:t>
            </w:r>
          </w:p>
        </w:tc>
      </w:tr>
      <w:tr w14:paraId="72AE640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D428FB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Габариты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Ширина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Высота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  <w:tc>
          <w:tcPr>
            <w:tcW w:w="2063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5EDEBB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12*100*80</w:t>
            </w:r>
          </w:p>
        </w:tc>
        <w:tc>
          <w:tcPr>
            <w:tcW w:w="204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82B29D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24*100*80</w:t>
            </w:r>
          </w:p>
        </w:tc>
      </w:tr>
    </w:tbl>
    <w:p w14:paraId="0390DB8D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z w:val="20"/>
          <w:szCs w:val="20"/>
        </w:rPr>
      </w:pPr>
    </w:p>
    <w:p w14:paraId="1C2748CB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  <w:t>Данные о заказе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441"/>
        <w:gridCol w:w="2311"/>
      </w:tblGrid>
      <w:tr w14:paraId="36DDCB3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565F19F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Модель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50E6CD1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</w:tr>
      <w:tr w14:paraId="5FDB32E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6325CB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Модуль аналогового ввода, точность 16 бит,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4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-канальный ввод напряжения/тока, функция диагностики модуля, SRE8200 может расширить этот модуль до 64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58F731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SRE3204</w:t>
            </w:r>
          </w:p>
        </w:tc>
      </w:tr>
      <w:tr w14:paraId="089629C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037E59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Модуль аналогового ввода, точность 16 бит, 8-канальный ввод напряжения/тока, функция диагностики модуля, SRE8200 может расширить этот модуль до 64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5C27A1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SRE3208</w:t>
            </w:r>
          </w:p>
        </w:tc>
      </w:tr>
    </w:tbl>
    <w:p w14:paraId="7FD42E55">
      <w:pPr>
        <w:snapToGrid w:val="0"/>
        <w:spacing w:before="62" w:beforeLines="20" w:after="62" w:afterLines="20" w:line="288" w:lineRule="auto"/>
        <w:rPr>
          <w:rFonts w:hint="default" w:ascii="Times New Roman" w:hAnsi="Times New Roman" w:cs="Times New Roman" w:eastAsiaTheme="minorEastAsia"/>
        </w:rPr>
      </w:pPr>
    </w:p>
    <w:p w14:paraId="2A73884A">
      <w:pPr>
        <w:pStyle w:val="2"/>
        <w:spacing w:before="62" w:after="62"/>
        <w:rPr>
          <w:rFonts w:hint="default" w:ascii="Times New Roman" w:hAnsi="Times New Roman" w:cs="Times New Roman"/>
        </w:rPr>
      </w:pPr>
      <w:bookmarkStart w:id="15" w:name="模拟量快速采集输入模块"/>
      <w:bookmarkEnd w:id="15"/>
      <w:bookmarkStart w:id="16" w:name="_bookmark5"/>
      <w:bookmarkEnd w:id="16"/>
      <w:r>
        <w:rPr>
          <w:rFonts w:hint="default" w:ascii="Times New Roman" w:hAnsi="Times New Roman" w:cs="Times New Roman"/>
        </w:rPr>
        <w:br w:type="page"/>
      </w:r>
      <w:bookmarkStart w:id="17" w:name="_Toc24332"/>
      <w:r>
        <w:rPr>
          <w:rFonts w:hint="default" w:ascii="Times New Roman" w:hAnsi="Times New Roman" w:cs="Times New Roman"/>
        </w:rPr>
        <w:t>Аналоговый входной модуль быстрого сбора данных</w:t>
      </w:r>
      <w:bookmarkEnd w:id="17"/>
    </w:p>
    <w:p w14:paraId="1CC491E3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Особенности продукта</w:t>
      </w:r>
    </w:p>
    <w:p w14:paraId="2A194BF2">
      <w:pPr>
        <w:pStyle w:val="3"/>
        <w:tabs>
          <w:tab w:val="left" w:pos="1760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Настройте диапазон с помощью XML-файла, который является более гибким в использовании.</w:t>
      </w:r>
    </w:p>
    <w:p w14:paraId="419CE0EF">
      <w:pPr>
        <w:pStyle w:val="3"/>
        <w:tabs>
          <w:tab w:val="left" w:pos="1760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Технология изоляции шины, надежность</w:t>
      </w:r>
    </w:p>
    <w:p w14:paraId="2610E7A9">
      <w:pPr>
        <w:pStyle w:val="3"/>
        <w:tabs>
          <w:tab w:val="left" w:pos="1760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Можно настроить время обновления канала</w:t>
      </w:r>
    </w:p>
    <w:p w14:paraId="0653C010">
      <w:pPr>
        <w:pStyle w:val="3"/>
        <w:tabs>
          <w:tab w:val="left" w:pos="1760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Модель продукта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2321"/>
        <w:gridCol w:w="7431"/>
      </w:tblGrid>
      <w:tr w14:paraId="294BCB6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5F712ED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Данные о заказе</w:t>
            </w:r>
          </w:p>
        </w:tc>
      </w:tr>
      <w:tr w14:paraId="3982A89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5B73EC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</w:t>
            </w:r>
          </w:p>
        </w:tc>
        <w:tc>
          <w:tcPr>
            <w:tcW w:w="381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EB5327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2-канальный модуль быстрого сбора данных</w:t>
            </w:r>
          </w:p>
        </w:tc>
      </w:tr>
      <w:tr w14:paraId="3A08F36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F9E959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Описание продукта</w:t>
            </w:r>
          </w:p>
        </w:tc>
        <w:tc>
          <w:tcPr>
            <w:tcW w:w="381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EB1520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2-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канальный аналоговый модуль быстрого сбора данных</w:t>
            </w:r>
          </w:p>
        </w:tc>
      </w:tr>
      <w:tr w14:paraId="70D5ACF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433330C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Технические характеристики</w:t>
            </w:r>
          </w:p>
        </w:tc>
      </w:tr>
      <w:tr w14:paraId="7E9EC3B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CCFFFF"/>
          </w:tcPr>
          <w:p w14:paraId="6E9A8FA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Вольтаж питания</w:t>
            </w:r>
          </w:p>
        </w:tc>
        <w:tc>
          <w:tcPr>
            <w:tcW w:w="381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52A456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18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~28V DC</w:t>
            </w:r>
          </w:p>
        </w:tc>
      </w:tr>
      <w:tr w14:paraId="595DB83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CCFFFF"/>
          </w:tcPr>
          <w:p w14:paraId="4FFDDFF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Количество каналов ввода</w:t>
            </w:r>
          </w:p>
        </w:tc>
        <w:tc>
          <w:tcPr>
            <w:tcW w:w="381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77ED71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</w:t>
            </w:r>
          </w:p>
        </w:tc>
      </w:tr>
      <w:tr w14:paraId="6BE0447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CCFFFF"/>
          </w:tcPr>
          <w:p w14:paraId="551A198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Тип выборки</w:t>
            </w:r>
          </w:p>
        </w:tc>
        <w:tc>
          <w:tcPr>
            <w:tcW w:w="381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551EE2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Вольтаж</w:t>
            </w:r>
          </w:p>
        </w:tc>
      </w:tr>
      <w:tr w14:paraId="0C0F78B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53C10B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Диапазон</w:t>
            </w:r>
          </w:p>
        </w:tc>
      </w:tr>
      <w:tr w14:paraId="04E38A2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CCFFFF"/>
          </w:tcPr>
          <w:p w14:paraId="0210DBC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Вольтаж</w:t>
            </w:r>
          </w:p>
        </w:tc>
        <w:tc>
          <w:tcPr>
            <w:tcW w:w="381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34CBAF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-10V-10V</w:t>
            </w:r>
          </w:p>
        </w:tc>
      </w:tr>
      <w:tr w14:paraId="166F8F1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470A2E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Слово данных</w:t>
            </w:r>
          </w:p>
        </w:tc>
      </w:tr>
      <w:tr w14:paraId="44524DD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CCFFFF"/>
          </w:tcPr>
          <w:p w14:paraId="077080A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Биполярность</w:t>
            </w:r>
          </w:p>
        </w:tc>
        <w:tc>
          <w:tcPr>
            <w:tcW w:w="381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337B9F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-32000~32000</w:t>
            </w:r>
          </w:p>
        </w:tc>
      </w:tr>
      <w:tr w14:paraId="5B37B93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CCFFFF"/>
          </w:tcPr>
          <w:p w14:paraId="6261935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Разрешение</w:t>
            </w:r>
          </w:p>
        </w:tc>
        <w:tc>
          <w:tcPr>
            <w:tcW w:w="381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47C848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16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битов</w:t>
            </w:r>
          </w:p>
        </w:tc>
      </w:tr>
      <w:tr w14:paraId="5898FBE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CCFFFF"/>
          </w:tcPr>
          <w:p w14:paraId="4B4ACC9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Тип ввода</w:t>
            </w:r>
          </w:p>
        </w:tc>
        <w:tc>
          <w:tcPr>
            <w:tcW w:w="381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974407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Дифференциальый вход</w:t>
            </w:r>
          </w:p>
        </w:tc>
      </w:tr>
      <w:tr w14:paraId="63373D2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CCFFFF"/>
          </w:tcPr>
          <w:p w14:paraId="16D33D4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Тип избыточной выборки</w:t>
            </w:r>
          </w:p>
        </w:tc>
        <w:tc>
          <w:tcPr>
            <w:tcW w:w="381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8569A5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Одновременный</w:t>
            </w:r>
          </w:p>
        </w:tc>
      </w:tr>
      <w:tr w14:paraId="6253CBC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CCFFFF"/>
          </w:tcPr>
          <w:p w14:paraId="7503A5B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Количество избыточной выборки</w:t>
            </w:r>
          </w:p>
        </w:tc>
        <w:tc>
          <w:tcPr>
            <w:tcW w:w="381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C57DE2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n = 1...100 на выбор (максимум 100 ksamples/s)</w:t>
            </w:r>
          </w:p>
        </w:tc>
      </w:tr>
      <w:tr w14:paraId="50E447C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CCFFFF"/>
          </w:tcPr>
          <w:p w14:paraId="3AC01FA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Максимальная частота выборки </w:t>
            </w:r>
          </w:p>
        </w:tc>
        <w:tc>
          <w:tcPr>
            <w:tcW w:w="381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1B0A6A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Максимум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10µs/100 ksps（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Каждый канал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Синхронно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</w:tr>
      <w:tr w14:paraId="6ECBA96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1A3A035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Экранирование</w:t>
            </w:r>
          </w:p>
        </w:tc>
      </w:tr>
      <w:tr w14:paraId="41CF977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CCFFFF"/>
          </w:tcPr>
          <w:p w14:paraId="4671FD5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Расстояние между каналом и шиной</w:t>
            </w:r>
          </w:p>
        </w:tc>
        <w:tc>
          <w:tcPr>
            <w:tcW w:w="381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30AD62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510EA9F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CCFFFF"/>
          </w:tcPr>
          <w:p w14:paraId="2C135EE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Индикатор дисплея</w:t>
            </w:r>
          </w:p>
        </w:tc>
        <w:tc>
          <w:tcPr>
            <w:tcW w:w="381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998702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Источник питания зеленый светодиодный дисплей</w:t>
            </w:r>
          </w:p>
        </w:tc>
      </w:tr>
      <w:tr w14:paraId="11F4453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CCFFFF"/>
          </w:tcPr>
          <w:p w14:paraId="2D50034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Часы распределительного типа</w:t>
            </w:r>
          </w:p>
        </w:tc>
        <w:tc>
          <w:tcPr>
            <w:tcW w:w="381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16EB74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5F59E4D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CCFFFF"/>
          </w:tcPr>
          <w:p w14:paraId="1FADBC0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Диагностика и предупреждение о питании системы</w:t>
            </w:r>
          </w:p>
        </w:tc>
        <w:tc>
          <w:tcPr>
            <w:tcW w:w="381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290FF2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7BE0DC6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582D30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Рабочие условия</w:t>
            </w:r>
          </w:p>
        </w:tc>
      </w:tr>
      <w:tr w14:paraId="7663684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90" w:hRule="atLeast"/>
        </w:trPr>
        <w:tc>
          <w:tcPr>
            <w:tcW w:w="11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CCFFFF"/>
          </w:tcPr>
          <w:p w14:paraId="3B09B0E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Рабочая температура</w:t>
            </w:r>
          </w:p>
        </w:tc>
        <w:tc>
          <w:tcPr>
            <w:tcW w:w="381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642DFC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Температура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-20~60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℃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Относительная влажность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5%~90%（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Без конденсации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</w:tr>
      <w:tr w14:paraId="61396E8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CCFFFF"/>
          </w:tcPr>
          <w:p w14:paraId="0496341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Устойчивость к вибрации/ударам</w:t>
            </w:r>
          </w:p>
        </w:tc>
        <w:tc>
          <w:tcPr>
            <w:tcW w:w="381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E4FC52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Соответствует стандарту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EN 60068-2-6/EN 60068-2-27</w:t>
            </w:r>
          </w:p>
        </w:tc>
      </w:tr>
      <w:tr w14:paraId="69A596B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CCFFFF"/>
          </w:tcPr>
          <w:p w14:paraId="0A9F4CE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Защита от электромагнитных помех/электромагнитного излучения</w:t>
            </w:r>
          </w:p>
        </w:tc>
        <w:tc>
          <w:tcPr>
            <w:tcW w:w="381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60234A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Соответствует стандарту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EN 61000-6-2/EN 61000-6-4</w:t>
            </w:r>
          </w:p>
        </w:tc>
      </w:tr>
      <w:tr w14:paraId="3E015CE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CCFFFF"/>
          </w:tcPr>
          <w:p w14:paraId="5F7D42D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Габариты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Ширина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Высота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  <w:tc>
          <w:tcPr>
            <w:tcW w:w="381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5334F7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12×80×100 mm</w:t>
            </w:r>
          </w:p>
        </w:tc>
      </w:tr>
    </w:tbl>
    <w:p w14:paraId="0DCC3F06">
      <w:pPr>
        <w:snapToGrid w:val="0"/>
        <w:spacing w:before="62" w:beforeLines="20" w:after="62" w:afterLines="20" w:line="288" w:lineRule="auto"/>
        <w:rPr>
          <w:rFonts w:hint="default" w:ascii="Times New Roman" w:hAnsi="Times New Roman" w:cs="Times New Roman" w:eastAsiaTheme="minorEastAsia"/>
          <w:sz w:val="13"/>
          <w:szCs w:val="13"/>
        </w:rPr>
      </w:pPr>
    </w:p>
    <w:p w14:paraId="6A16980E">
      <w:pPr>
        <w:pStyle w:val="3"/>
        <w:tabs>
          <w:tab w:val="left" w:pos="1775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</w:rPr>
        <w:br w:type="page"/>
      </w: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  <w:t>Данные о заказе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441"/>
        <w:gridCol w:w="2311"/>
      </w:tblGrid>
      <w:tr w14:paraId="4AA6A5A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57D0466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Модель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395BF47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</w:tr>
      <w:tr w14:paraId="62BE4D3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1533D9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Аналоговый модуль быстрого ввода данных, точность 16 бит, 2-канальный ввод напряжения, функция диагностики модуля, SRE8200 может расширить этот модуль до 64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B4A096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SRE3522</w:t>
            </w:r>
          </w:p>
        </w:tc>
      </w:tr>
    </w:tbl>
    <w:p w14:paraId="1C461FBD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b/>
          <w:bCs/>
          <w:color w:val="236AAA"/>
          <w:sz w:val="28"/>
          <w:szCs w:val="28"/>
        </w:rPr>
      </w:pPr>
      <w:bookmarkStart w:id="18" w:name="热电阻测量模块"/>
      <w:bookmarkEnd w:id="18"/>
      <w:bookmarkStart w:id="19" w:name="_bookmark6"/>
      <w:bookmarkEnd w:id="19"/>
    </w:p>
    <w:p w14:paraId="355E1DE1">
      <w:pPr>
        <w:pStyle w:val="2"/>
        <w:spacing w:before="62" w:after="6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  <w:bookmarkStart w:id="20" w:name="_Toc25002"/>
      <w:r>
        <w:rPr>
          <w:rFonts w:hint="default" w:ascii="Times New Roman" w:hAnsi="Times New Roman" w:cs="Times New Roman"/>
        </w:rPr>
        <w:t>Модуль измерения теплового сопротивления</w:t>
      </w:r>
      <w:bookmarkEnd w:id="20"/>
    </w:p>
    <w:p w14:paraId="3594EFD1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Особенности продукта</w:t>
      </w:r>
    </w:p>
    <w:p w14:paraId="6896FFCE">
      <w:pPr>
        <w:pStyle w:val="3"/>
        <w:tabs>
          <w:tab w:val="left" w:pos="1835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Настройте тип с помощью XML-файла</w:t>
      </w:r>
    </w:p>
    <w:p w14:paraId="098C6852">
      <w:pPr>
        <w:pStyle w:val="3"/>
        <w:tabs>
          <w:tab w:val="left" w:pos="1835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Усовершенствованный алгоритм фильтрации, более стабильная выборка</w:t>
      </w:r>
    </w:p>
    <w:p w14:paraId="3B176580">
      <w:pPr>
        <w:pStyle w:val="3"/>
        <w:tabs>
          <w:tab w:val="left" w:pos="1835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Технология изоляции шины, надежность</w:t>
      </w:r>
    </w:p>
    <w:p w14:paraId="1539E15B">
      <w:pPr>
        <w:pStyle w:val="3"/>
        <w:tabs>
          <w:tab w:val="left" w:pos="1835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Модель продукта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2805"/>
        <w:gridCol w:w="6947"/>
      </w:tblGrid>
      <w:tr w14:paraId="79AB334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42EB7AD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Технические характеристики</w:t>
            </w:r>
          </w:p>
        </w:tc>
      </w:tr>
      <w:tr w14:paraId="4D0D2E8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A42138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Количество точек ввода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C111FA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4</w:t>
            </w:r>
          </w:p>
        </w:tc>
      </w:tr>
      <w:tr w14:paraId="012AC4D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91D665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Тип ввода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789E24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Термостойкость</w:t>
            </w:r>
          </w:p>
        </w:tc>
      </w:tr>
      <w:tr w14:paraId="469DBCB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B9A464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Потребляемый ток шины 5 V постоянного тока (при полной нагрузке)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A0DEB5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60mA</w:t>
            </w:r>
          </w:p>
        </w:tc>
      </w:tr>
      <w:tr w14:paraId="4C4A8AB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2498A9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Защита источника питания от полярности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C58E95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6A6BEDA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0C0B7D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Максимальное устойчивое напряжение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1AD47C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30VDC</w:t>
            </w:r>
          </w:p>
        </w:tc>
      </w:tr>
      <w:tr w14:paraId="0F390A3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647B1A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Диапазон ввода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97C307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Тип термостойкости (опционально)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Pt-100Ω,200Ω,500Ω,1000Ω(α=3850PPM,3920PPM, 3850.55PPM,3916PPM,3902PM) ;Pt-10000Ω(α=3850PPM) ; Cu-9.035Ω(α=4720PPM); Ni-</w:t>
            </w:r>
          </w:p>
          <w:p w14:paraId="65FD3BF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10Ω,120Ω,1000Ω(α=6720PPM,6178PPM);R-150,300Ω,600Ω</w:t>
            </w:r>
          </w:p>
        </w:tc>
      </w:tr>
      <w:tr w14:paraId="5167DBB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16D083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Принцип измерения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33E34B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Sigma-Delta</w:t>
            </w:r>
          </w:p>
        </w:tc>
      </w:tr>
      <w:tr w14:paraId="15F1EA9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0C75C6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Слово данных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C59F5A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-27648~+27648</w:t>
            </w:r>
          </w:p>
        </w:tc>
      </w:tr>
      <w:tr w14:paraId="497CB59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30C11F2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Разрешение</w:t>
            </w:r>
          </w:p>
        </w:tc>
      </w:tr>
      <w:tr w14:paraId="33DC5C7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6E2CC8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Температура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234600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0.1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℃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/0.1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℉</w:t>
            </w:r>
          </w:p>
        </w:tc>
      </w:tr>
      <w:tr w14:paraId="442F20B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022E7E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Сопротивление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DDA9F9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15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битов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+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разряд знака</w:t>
            </w:r>
          </w:p>
        </w:tc>
      </w:tr>
      <w:tr w14:paraId="6E50D94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D5FDD7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Время преобразования измерения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58C21A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Менее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400ms</w:t>
            </w:r>
          </w:p>
        </w:tc>
      </w:tr>
      <w:tr w14:paraId="193B3C9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162B5F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Подавление общего режима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29567B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Более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125dB,AC120V</w:t>
            </w:r>
          </w:p>
        </w:tc>
      </w:tr>
      <w:tr w14:paraId="5C91673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AF2914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Длина кабеля (компенсационный провод)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BF415D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Макс. 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30m</w:t>
            </w:r>
          </w:p>
        </w:tc>
      </w:tr>
      <w:tr w14:paraId="4FDDF48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B86973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Сопротивление проволочной петле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E1F970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Максимум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100Ω</w:t>
            </w:r>
          </w:p>
        </w:tc>
      </w:tr>
      <w:tr w14:paraId="208E9F2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AE7AF4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Входное сопротивление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479FE3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≥1MΩ</w:t>
            </w:r>
          </w:p>
        </w:tc>
      </w:tr>
      <w:tr w14:paraId="694D361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0BCF9C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Основная ошибка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87576D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≤0.1%FS</w:t>
            </w:r>
          </w:p>
        </w:tc>
      </w:tr>
      <w:tr w14:paraId="0BCC225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BDB3AA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Единство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3E8F9E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0.05%FS</w:t>
            </w:r>
          </w:p>
        </w:tc>
      </w:tr>
      <w:tr w14:paraId="35BB4A7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6A66AD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Ошибка холодного спая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DFBDAD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--</w:t>
            </w:r>
          </w:p>
        </w:tc>
      </w:tr>
      <w:tr w14:paraId="59813BB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73A0CB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Экранирование</w:t>
            </w:r>
          </w:p>
        </w:tc>
      </w:tr>
      <w:tr w14:paraId="06954E3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27ED38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Расстояние между каналом и шиной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9E8B83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43B4EDA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4E6250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Расстояние между источником питание и шиной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FE478E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6FB8439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B49EC1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Расстояние между каналом и источником питания 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0CE376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537505A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084DF4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Индикатор дисплея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FA6507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Источник питания зеленый светодиодный дисплей</w:t>
            </w:r>
          </w:p>
        </w:tc>
      </w:tr>
      <w:tr w14:paraId="35E53FC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131C59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Диагностика и предупреждение о питании системы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4047B9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3E26943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AE5BA6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Рабочие условия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D765CD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Температура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-20~60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℃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Относительная влажность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5%~90%(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Без конденсации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</w:tr>
      <w:tr w14:paraId="5079CF5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3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BC068D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Габариты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Ширина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Высота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  <w:tc>
          <w:tcPr>
            <w:tcW w:w="356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6CE187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12×80×100 mm</w:t>
            </w:r>
          </w:p>
        </w:tc>
      </w:tr>
    </w:tbl>
    <w:p w14:paraId="749835F0">
      <w:pPr>
        <w:snapToGrid w:val="0"/>
        <w:spacing w:before="62" w:beforeLines="20" w:after="62" w:afterLines="20" w:line="288" w:lineRule="auto"/>
        <w:rPr>
          <w:rFonts w:hint="default" w:ascii="Times New Roman" w:hAnsi="Times New Roman" w:cs="Times New Roman" w:eastAsiaTheme="minorEastAsia"/>
          <w:sz w:val="13"/>
          <w:szCs w:val="13"/>
        </w:rPr>
      </w:pPr>
    </w:p>
    <w:p w14:paraId="3E3E106D">
      <w:pPr>
        <w:pStyle w:val="3"/>
        <w:tabs>
          <w:tab w:val="left" w:pos="1755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  <w:t>Данные о заказе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441"/>
        <w:gridCol w:w="2311"/>
      </w:tblGrid>
      <w:tr w14:paraId="3FC5B91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1A420CE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Модель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39ECBAB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</w:tr>
      <w:tr w14:paraId="7EB211B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D53A97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Модуль измерения теплового сопротивления SRE3274, 4 входа, точность 16 бит, PT100, PT1000 и т.д., функция диагностики модуля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7276C2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SRE3274</w:t>
            </w:r>
          </w:p>
        </w:tc>
      </w:tr>
    </w:tbl>
    <w:p w14:paraId="7F46A390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b/>
          <w:bCs/>
          <w:color w:val="236AAA"/>
          <w:sz w:val="28"/>
          <w:szCs w:val="28"/>
        </w:rPr>
      </w:pPr>
      <w:bookmarkStart w:id="21" w:name="_bookmark7"/>
      <w:bookmarkEnd w:id="21"/>
      <w:bookmarkStart w:id="22" w:name="热电偶测量模块"/>
      <w:bookmarkEnd w:id="22"/>
    </w:p>
    <w:p w14:paraId="0A6648DD">
      <w:pPr>
        <w:pStyle w:val="2"/>
        <w:spacing w:before="62" w:after="6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  <w:bookmarkStart w:id="23" w:name="_Toc6917"/>
      <w:r>
        <w:rPr>
          <w:rFonts w:hint="default" w:ascii="Times New Roman" w:hAnsi="Times New Roman" w:cs="Times New Roman"/>
        </w:rPr>
        <w:t>Измерительный модуль термопары</w:t>
      </w:r>
      <w:bookmarkEnd w:id="23"/>
    </w:p>
    <w:p w14:paraId="7F213949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Особенности продукта</w:t>
      </w:r>
    </w:p>
    <w:p w14:paraId="34DA3725">
      <w:pPr>
        <w:pStyle w:val="3"/>
        <w:tabs>
          <w:tab w:val="left" w:pos="1818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Настройте тип с помощью XML-файла</w:t>
      </w:r>
    </w:p>
    <w:p w14:paraId="1278E8AB">
      <w:pPr>
        <w:pStyle w:val="3"/>
        <w:tabs>
          <w:tab w:val="left" w:pos="1818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Усовершенствованный алгоритм фильтрации, более стабильная выборка</w:t>
      </w:r>
    </w:p>
    <w:p w14:paraId="41B1F25A">
      <w:pPr>
        <w:pStyle w:val="3"/>
        <w:tabs>
          <w:tab w:val="left" w:pos="1818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Технология изоляции шины, надежность</w:t>
      </w:r>
    </w:p>
    <w:p w14:paraId="45721302">
      <w:pPr>
        <w:pStyle w:val="3"/>
        <w:tabs>
          <w:tab w:val="left" w:pos="1818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Модель продукта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2875"/>
        <w:gridCol w:w="6877"/>
      </w:tblGrid>
      <w:tr w14:paraId="1F0B30E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1D3BCB3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Технические характеристики</w:t>
            </w:r>
          </w:p>
        </w:tc>
      </w:tr>
      <w:tr w14:paraId="43E1069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334832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center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Количество точек ввода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8343C8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4</w:t>
            </w:r>
          </w:p>
        </w:tc>
      </w:tr>
      <w:tr w14:paraId="3602F96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461644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Тип ввода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C35467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Термопара</w:t>
            </w:r>
          </w:p>
        </w:tc>
      </w:tr>
      <w:tr w14:paraId="3262687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D07089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Потребляемый ток шины 5 V постоянного тока (при полной нагрузке)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27A9B5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52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mA</w:t>
            </w:r>
          </w:p>
        </w:tc>
      </w:tr>
      <w:tr w14:paraId="26E3F8B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EC1E1F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Защита источника питания от полярности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D971D8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24F4257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D9021D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Максимальное устойчивое напряжение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AC2BB4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30VDC</w:t>
            </w:r>
          </w:p>
        </w:tc>
      </w:tr>
      <w:tr w14:paraId="055EC3B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71D179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Диапазон ввода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E352DA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Тип термопары (опционально): S/T/R/E/ N/K/J; диапазон напряжений: ±80 mV</w:t>
            </w:r>
          </w:p>
        </w:tc>
      </w:tr>
      <w:tr w14:paraId="148677A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862" w:hRule="atLeast"/>
        </w:trPr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ECDC31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Принцип измерения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3F58EE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Sigma-Delta</w:t>
            </w:r>
          </w:p>
        </w:tc>
      </w:tr>
      <w:tr w14:paraId="404E9D7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066352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Слово данных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6B5509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--</w:t>
            </w:r>
          </w:p>
        </w:tc>
      </w:tr>
      <w:tr w14:paraId="64A848A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90" w:hRule="atLeast"/>
        </w:trPr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66C32B4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Разрешение</w:t>
            </w:r>
          </w:p>
        </w:tc>
      </w:tr>
      <w:tr w14:paraId="1BD51CE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279BB0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Температура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DB79D4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0.1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℃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/0.1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℉</w:t>
            </w:r>
          </w:p>
        </w:tc>
      </w:tr>
      <w:tr w14:paraId="04DE370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A68DFF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Вольтаж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95FA51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15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битов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+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разряд знака</w:t>
            </w:r>
          </w:p>
        </w:tc>
      </w:tr>
      <w:tr w14:paraId="45DF289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DA1DC8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Сопротивление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160BD0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--</w:t>
            </w:r>
          </w:p>
        </w:tc>
      </w:tr>
      <w:tr w14:paraId="23B108F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8F9B44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Время преобразования измерения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49CC67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Менее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400ms</w:t>
            </w:r>
          </w:p>
        </w:tc>
      </w:tr>
      <w:tr w14:paraId="60EF43B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4D97AA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Подавление общего режима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D8F2F5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85dB,DC-50HZ/60HZ/400HZ</w:t>
            </w:r>
          </w:p>
        </w:tc>
      </w:tr>
      <w:tr w14:paraId="676EB79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C9C260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Длина кабеля (компенсационный провод)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FC6345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Макс. 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30m</w:t>
            </w:r>
          </w:p>
        </w:tc>
      </w:tr>
      <w:tr w14:paraId="6BD9201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E3912E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Сопротивление проволочной петле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2ACD40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Максимум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20Ω</w:t>
            </w:r>
          </w:p>
        </w:tc>
      </w:tr>
      <w:tr w14:paraId="40FF20A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AEA067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Входное сопротивление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B6FB45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≥10MΩ</w:t>
            </w:r>
          </w:p>
        </w:tc>
      </w:tr>
      <w:tr w14:paraId="12A332E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831B0D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Основная ошибка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2723D5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≤0.1%FS</w:t>
            </w:r>
          </w:p>
        </w:tc>
      </w:tr>
      <w:tr w14:paraId="355D06B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4DDC33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center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Единство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3FEF4B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0.05%FS</w:t>
            </w:r>
          </w:p>
        </w:tc>
      </w:tr>
      <w:tr w14:paraId="1752EE5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C1909F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Ошибка холодного спая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F5E403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±1.5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℃</w:t>
            </w:r>
          </w:p>
        </w:tc>
      </w:tr>
      <w:tr w14:paraId="007DE98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1AAAE9F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Экранирование</w:t>
            </w:r>
          </w:p>
        </w:tc>
      </w:tr>
      <w:tr w14:paraId="2AAD67E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EA97F3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Расстояние между каналом и шиной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A1D1B9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7A022B7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8121EF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Расстояние между источником питания и шиной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3A07BB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15A7C88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81C4D3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Расстояние между каналом и источником питания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391398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4110634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BCEDB3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Индикатор дисплея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A13CF5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Источник питания зеленый светодиодный дисплей</w:t>
            </w:r>
          </w:p>
        </w:tc>
      </w:tr>
      <w:tr w14:paraId="76E681E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8DE4E5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Диагностика и предупреждение о питании системы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B046B6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00AED78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3FC7C6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Рабочие условия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08C851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Температура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-20~60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℃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Относительная влажность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5%~90%(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Без конденсации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</w:tr>
      <w:tr w14:paraId="22BC3FE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7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AB538E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Габариты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Ширина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Высота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  <w:tc>
          <w:tcPr>
            <w:tcW w:w="352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CA9DC8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12×80×100 mm</w:t>
            </w:r>
          </w:p>
        </w:tc>
      </w:tr>
    </w:tbl>
    <w:p w14:paraId="0CF86E16">
      <w:pPr>
        <w:snapToGrid w:val="0"/>
        <w:spacing w:before="62" w:beforeLines="20" w:after="62" w:afterLines="20" w:line="288" w:lineRule="auto"/>
        <w:rPr>
          <w:rFonts w:hint="default" w:ascii="Times New Roman" w:hAnsi="Times New Roman" w:cs="Times New Roman" w:eastAsiaTheme="minorEastAsia"/>
          <w:sz w:val="13"/>
          <w:szCs w:val="13"/>
        </w:rPr>
      </w:pPr>
    </w:p>
    <w:p w14:paraId="55760796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z w:val="20"/>
          <w:szCs w:val="20"/>
        </w:rPr>
      </w:pPr>
    </w:p>
    <w:p w14:paraId="64EAB42B">
      <w:pPr>
        <w:pStyle w:val="3"/>
        <w:tabs>
          <w:tab w:val="left" w:pos="1767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  <w:t>Данные о заказе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441"/>
        <w:gridCol w:w="2311"/>
      </w:tblGrid>
      <w:tr w14:paraId="4ADD6A3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16B0215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Модель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72D2FBE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</w:tr>
      <w:tr w14:paraId="097872B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FF3880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Модуль измерения термопары SRE3284, 4 входа, точность 16 бит, J, K и т.д., функция диагностики модуля, разрешение 0,1 ℃/0,1℉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94EE60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SRE3284</w:t>
            </w:r>
          </w:p>
        </w:tc>
      </w:tr>
    </w:tbl>
    <w:p w14:paraId="1B19C4F1">
      <w:pPr>
        <w:pStyle w:val="2"/>
        <w:spacing w:before="62" w:after="62"/>
        <w:rPr>
          <w:rFonts w:hint="default" w:ascii="Times New Roman" w:hAnsi="Times New Roman" w:cs="Times New Roman"/>
        </w:rPr>
      </w:pPr>
      <w:bookmarkStart w:id="24" w:name="_bookmark8"/>
      <w:bookmarkEnd w:id="24"/>
      <w:bookmarkStart w:id="25" w:name="模拟量输出模块"/>
      <w:bookmarkEnd w:id="25"/>
    </w:p>
    <w:p w14:paraId="4F7D32D3">
      <w:pPr>
        <w:widowControl/>
        <w:autoSpaceDE/>
        <w:autoSpaceDN/>
        <w:adjustRightInd/>
        <w:rPr>
          <w:rFonts w:hint="default" w:ascii="Times New Roman" w:hAnsi="Times New Roman" w:cs="Times New Roman" w:eastAsiaTheme="minorEastAsia"/>
          <w:b/>
          <w:bCs/>
          <w:color w:val="236AAA"/>
          <w:sz w:val="28"/>
          <w:szCs w:val="28"/>
        </w:rPr>
      </w:pPr>
      <w:r>
        <w:rPr>
          <w:rFonts w:hint="default" w:ascii="Times New Roman" w:hAnsi="Times New Roman" w:cs="Times New Roman"/>
        </w:rPr>
        <w:br w:type="page"/>
      </w:r>
    </w:p>
    <w:p w14:paraId="6B77A3AD">
      <w:pPr>
        <w:pStyle w:val="2"/>
        <w:spacing w:before="62" w:after="62"/>
        <w:rPr>
          <w:rFonts w:hint="default" w:ascii="Times New Roman" w:hAnsi="Times New Roman" w:cs="Times New Roman"/>
        </w:rPr>
      </w:pPr>
      <w:bookmarkStart w:id="26" w:name="_Toc8195"/>
      <w:r>
        <w:rPr>
          <w:rFonts w:hint="default" w:ascii="Times New Roman" w:hAnsi="Times New Roman" w:cs="Times New Roman"/>
        </w:rPr>
        <w:t>Модуль аналогового вывода</w:t>
      </w:r>
      <w:bookmarkEnd w:id="26"/>
    </w:p>
    <w:p w14:paraId="235ECDD1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Особенности продукта</w:t>
      </w:r>
    </w:p>
    <w:p w14:paraId="42230EB5">
      <w:pPr>
        <w:pStyle w:val="3"/>
        <w:tabs>
          <w:tab w:val="left" w:pos="1747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Функция защиты от перенапряжения и перегрузки по току на выходе</w:t>
      </w:r>
    </w:p>
    <w:p w14:paraId="232CE51D">
      <w:pPr>
        <w:pStyle w:val="3"/>
        <w:tabs>
          <w:tab w:val="left" w:pos="1747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 xml:space="preserve">● Технология изоляции шины, </w:t>
      </w:r>
      <w:r>
        <w:rPr>
          <w:rFonts w:hint="default" w:ascii="Times New Roman" w:hAnsi="Times New Roman" w:cs="Times New Roman"/>
          <w:spacing w:val="0"/>
          <w:lang w:val="ru-RU"/>
        </w:rPr>
        <w:t>надёжность</w:t>
      </w:r>
    </w:p>
    <w:p w14:paraId="2D347C09">
      <w:pPr>
        <w:pStyle w:val="3"/>
        <w:tabs>
          <w:tab w:val="left" w:pos="1747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Быстрая реакция на уровне ms</w:t>
      </w:r>
    </w:p>
    <w:p w14:paraId="234F2641">
      <w:pPr>
        <w:pStyle w:val="3"/>
        <w:tabs>
          <w:tab w:val="left" w:pos="1747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Можно настроить время обновления канала</w:t>
      </w:r>
    </w:p>
    <w:p w14:paraId="64ECE8A8">
      <w:pPr>
        <w:pStyle w:val="3"/>
        <w:tabs>
          <w:tab w:val="left" w:pos="1747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Модель продукта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1892"/>
        <w:gridCol w:w="3928"/>
        <w:gridCol w:w="3932"/>
      </w:tblGrid>
      <w:tr w14:paraId="5CC70E0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1116C27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Технические характеристики</w:t>
            </w:r>
          </w:p>
        </w:tc>
      </w:tr>
      <w:tr w14:paraId="7CB5D3D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4230DE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  <w:tc>
          <w:tcPr>
            <w:tcW w:w="201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9B3268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SRE4204</w:t>
            </w:r>
          </w:p>
        </w:tc>
        <w:tc>
          <w:tcPr>
            <w:tcW w:w="201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18991A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SRE4208</w:t>
            </w:r>
          </w:p>
        </w:tc>
      </w:tr>
      <w:tr w14:paraId="43D31A2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FCFF9E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Количество точек вывода</w:t>
            </w:r>
          </w:p>
        </w:tc>
        <w:tc>
          <w:tcPr>
            <w:tcW w:w="201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D6F77C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4</w:t>
            </w:r>
          </w:p>
        </w:tc>
        <w:tc>
          <w:tcPr>
            <w:tcW w:w="201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1B8537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8</w:t>
            </w:r>
          </w:p>
        </w:tc>
      </w:tr>
      <w:tr w14:paraId="1474ADF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C25FDA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Тип вывода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85A8B5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Вольтаж, ток, быстрая реакция в течение 1.8ms (одноканальный)</w:t>
            </w:r>
          </w:p>
        </w:tc>
      </w:tr>
      <w:tr w14:paraId="15039E2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83EF34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Потребляемый ток шины 5 V постоянного тока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182BF2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150mA</w:t>
            </w:r>
          </w:p>
        </w:tc>
      </w:tr>
      <w:tr w14:paraId="053E279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D0561F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Длина кабеля (экранированная витая пара)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E93B9A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Макс. 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100m</w:t>
            </w:r>
          </w:p>
        </w:tc>
      </w:tr>
      <w:tr w14:paraId="66F0884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5673B2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Защита источника питания от полярности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6236B0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317A672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4033FE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Максимальное устойчивое напряжение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23C049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30VDC</w:t>
            </w:r>
          </w:p>
        </w:tc>
      </w:tr>
      <w:tr w14:paraId="61E425D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56F0E3A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Диапазон</w:t>
            </w:r>
          </w:p>
        </w:tc>
      </w:tr>
      <w:tr w14:paraId="61620F7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279A97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Вольтаж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однополярный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A42F9B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0~10V</w:t>
            </w:r>
          </w:p>
        </w:tc>
      </w:tr>
      <w:tr w14:paraId="2C04728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592F9D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Вольтаж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биполярный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EC520A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±10V</w:t>
            </w:r>
          </w:p>
        </w:tc>
      </w:tr>
      <w:tr w14:paraId="33C95AB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F6A316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Электрический ток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BBA6B6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0~20mA</w:t>
            </w:r>
          </w:p>
        </w:tc>
      </w:tr>
      <w:tr w14:paraId="1AB1E8D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25AB529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Слово данных </w:t>
            </w:r>
          </w:p>
        </w:tc>
      </w:tr>
      <w:tr w14:paraId="255A838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A98DD4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Вольтаж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17271D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-32000~32000,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полный диапазон</w:t>
            </w:r>
          </w:p>
        </w:tc>
      </w:tr>
      <w:tr w14:paraId="0639F18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12B411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center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Электрический ток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（0~20mA)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B2206C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0~32000</w:t>
            </w:r>
          </w:p>
        </w:tc>
      </w:tr>
      <w:tr w14:paraId="04F450F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70C22BE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Разрешение</w:t>
            </w:r>
          </w:p>
        </w:tc>
      </w:tr>
      <w:tr w14:paraId="5D17AB6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15EF57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Вольтаж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576413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16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битов</w:t>
            </w:r>
          </w:p>
        </w:tc>
      </w:tr>
      <w:tr w14:paraId="3B4F39F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73CB5E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Электрический ток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3AA963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16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битов</w:t>
            </w:r>
          </w:p>
        </w:tc>
      </w:tr>
      <w:tr w14:paraId="0CBB9C8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EE54E8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Время аналого-цифрового преобразования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F59DB6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Менее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300us</w:t>
            </w:r>
          </w:p>
        </w:tc>
      </w:tr>
      <w:tr w14:paraId="60771E8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982C2C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Ступенчатая характеристика аналогового выводного напряжения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E10D22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0.2ms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до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95%</w:t>
            </w:r>
          </w:p>
        </w:tc>
      </w:tr>
      <w:tr w14:paraId="3DD5378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8A7AE8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Ступенчатая характеристика аналогового выводного сигнала по току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42FEAB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1.2ms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до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95%</w:t>
            </w:r>
          </w:p>
        </w:tc>
      </w:tr>
      <w:tr w14:paraId="3BD103E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C9F802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Ошибка вывода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23A624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Как правило 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±0.5%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Максимум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±2%</w:t>
            </w:r>
          </w:p>
        </w:tc>
      </w:tr>
      <w:tr w14:paraId="2674948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4D54D2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Синфазное напряжение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F2EA25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Сигнальное напряжение + синфазное напряжение (в пределах +12 V)</w:t>
            </w:r>
          </w:p>
        </w:tc>
      </w:tr>
      <w:tr w14:paraId="112D227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5F32E0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Нагрузка при выводе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B2C6DB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Выходное напряжение: 5000 Ом (минимальное) Выходной ток: 500 Ом (максимальное)</w:t>
            </w:r>
          </w:p>
        </w:tc>
      </w:tr>
      <w:tr w14:paraId="74719B0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5B4011A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Экранирование</w:t>
            </w:r>
          </w:p>
        </w:tc>
      </w:tr>
      <w:tr w14:paraId="6B3BA43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292A38F">
            <w:pPr>
              <w:pStyle w:val="15"/>
              <w:spacing w:before="62" w:after="62" w:line="240" w:lineRule="auto"/>
              <w:ind w:left="280" w:hanging="280"/>
              <w:jc w:val="center"/>
              <w:rPr>
                <w:rFonts w:hint="default" w:ascii="Times New Roman" w:hAnsi="Times New Roman" w:cs="Times New Roman"/>
                <w:spacing w:val="0"/>
              </w:rPr>
            </w:pP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>●</w:t>
            </w:r>
            <w:r>
              <w:rPr>
                <w:rFonts w:hint="default" w:ascii="Times New Roman" w:hAnsi="Times New Roman" w:cs="Times New Roman"/>
                <w:color w:val="221F1F"/>
                <w:spacing w:val="0"/>
                <w:sz w:val="14"/>
                <w:szCs w:val="14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Расстояние между каналом и шиной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501113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70A0055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514955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Индикатор дисплея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2BD364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Источник питания зеленый светодиодный дисплей</w:t>
            </w:r>
          </w:p>
        </w:tc>
      </w:tr>
      <w:tr w14:paraId="415857C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2675BB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Диагностика и предупреждение о питании системы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1537E9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604F822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83BBC3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Рабочие условия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4CA371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Температура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-20~60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℃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Относительная влажность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5%~90%(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Без конденсации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)</w:t>
            </w:r>
          </w:p>
        </w:tc>
      </w:tr>
      <w:tr w14:paraId="351A3B5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B176A8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Габариты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Ширина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Высота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  <w:tc>
          <w:tcPr>
            <w:tcW w:w="201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FB0AEC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12*100*80</w:t>
            </w:r>
          </w:p>
        </w:tc>
        <w:tc>
          <w:tcPr>
            <w:tcW w:w="201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B5E03A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24*100*80</w:t>
            </w:r>
          </w:p>
        </w:tc>
      </w:tr>
    </w:tbl>
    <w:p w14:paraId="0C91AFD0">
      <w:pPr>
        <w:pStyle w:val="3"/>
        <w:tabs>
          <w:tab w:val="left" w:pos="1757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  <w:t>Данные о заказе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441"/>
        <w:gridCol w:w="2311"/>
      </w:tblGrid>
      <w:tr w14:paraId="6278DFF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44CCBC6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Модель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30C9957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</w:tr>
      <w:tr w14:paraId="6307C0C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90" w:hRule="atLeast"/>
        </w:trPr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2AB19D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Модуль аналогового вывода,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4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-канальное напряжение или электрический ток, ±10 V или 0 ~ 20 mA, функция диагностики модуля, 16-битная точность, SRE8200 может расширять модуль до 64 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BAD5DC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SRE4204</w:t>
            </w:r>
          </w:p>
        </w:tc>
      </w:tr>
      <w:tr w14:paraId="1B133BD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B6074F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Модуль аналогового вывода, 8-канальное напряжение или электрический ток, ±10 V или 0 ~ 20 mA, функция диагностики модуля, 16-битная точность, SRE8200 может расширять модуль до 64 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078291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SRE4208</w:t>
            </w:r>
          </w:p>
        </w:tc>
      </w:tr>
    </w:tbl>
    <w:p w14:paraId="2A119069">
      <w:pPr>
        <w:pStyle w:val="2"/>
        <w:spacing w:before="62" w:after="62"/>
        <w:rPr>
          <w:rFonts w:hint="default" w:ascii="Times New Roman" w:hAnsi="Times New Roman" w:cs="Times New Roman"/>
        </w:rPr>
      </w:pPr>
      <w:bookmarkStart w:id="27" w:name="串口模块"/>
      <w:bookmarkEnd w:id="27"/>
      <w:bookmarkStart w:id="28" w:name="_bookmark9"/>
      <w:bookmarkEnd w:id="28"/>
    </w:p>
    <w:p w14:paraId="6E658A7D">
      <w:pPr>
        <w:widowControl/>
        <w:autoSpaceDE/>
        <w:autoSpaceDN/>
        <w:adjustRightInd/>
        <w:rPr>
          <w:rFonts w:hint="default" w:ascii="Times New Roman" w:hAnsi="Times New Roman" w:cs="Times New Roman" w:eastAsiaTheme="minorEastAsia"/>
          <w:b/>
          <w:bCs/>
          <w:color w:val="236AAA"/>
          <w:sz w:val="28"/>
          <w:szCs w:val="28"/>
        </w:rPr>
      </w:pPr>
      <w:r>
        <w:rPr>
          <w:rFonts w:hint="default" w:ascii="Times New Roman" w:hAnsi="Times New Roman" w:cs="Times New Roman"/>
        </w:rPr>
        <w:br w:type="page"/>
      </w:r>
    </w:p>
    <w:p w14:paraId="2F46B1DC">
      <w:pPr>
        <w:pStyle w:val="2"/>
        <w:spacing w:before="62" w:after="62"/>
        <w:rPr>
          <w:rFonts w:hint="default" w:ascii="Times New Roman" w:hAnsi="Times New Roman" w:cs="Times New Roman"/>
          <w:lang w:val="ru-RU"/>
        </w:rPr>
      </w:pPr>
      <w:bookmarkStart w:id="29" w:name="_Toc24521"/>
      <w:r>
        <w:rPr>
          <w:rFonts w:hint="default" w:ascii="Times New Roman" w:hAnsi="Times New Roman" w:cs="Times New Roman"/>
          <w:lang w:val="ru-RU"/>
        </w:rPr>
        <w:t>Модуль последовательного порта</w:t>
      </w:r>
      <w:bookmarkEnd w:id="29"/>
    </w:p>
    <w:p w14:paraId="365ED6FA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Особенности продукта</w:t>
      </w:r>
    </w:p>
    <w:p w14:paraId="339B5E1D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2/4 интерфейса RS422/RS232/RS485</w:t>
      </w:r>
    </w:p>
    <w:p w14:paraId="3E2433EE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Поддержка протокола Modbus-RTU и свободного порта</w:t>
      </w:r>
    </w:p>
    <w:p w14:paraId="2089E9A3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Самая высокая скорость передачи данных в бодах составляет 115,2 Кбит/ с, что является стабильным и надежным показателем</w:t>
      </w:r>
    </w:p>
    <w:p w14:paraId="6B78D6FA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Настройте параметры последовательного порта с помощью XML-файла, главную станцию не нужно программировать, простое использование</w:t>
      </w:r>
    </w:p>
    <w:p w14:paraId="09905CA1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z w:val="9"/>
          <w:szCs w:val="9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Модель продукта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1892"/>
        <w:gridCol w:w="3924"/>
        <w:gridCol w:w="3936"/>
      </w:tblGrid>
      <w:tr w14:paraId="3EC5716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5F041A8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Технические характеристики</w:t>
            </w:r>
          </w:p>
        </w:tc>
      </w:tr>
      <w:tr w14:paraId="1EF48DA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909287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  <w:tc>
          <w:tcPr>
            <w:tcW w:w="201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8D9D7D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SRE6002</w:t>
            </w:r>
          </w:p>
        </w:tc>
        <w:tc>
          <w:tcPr>
            <w:tcW w:w="201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EF4780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SRE6004</w:t>
            </w:r>
          </w:p>
        </w:tc>
      </w:tr>
      <w:tr w14:paraId="2DDF8B6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DDD9ED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Разъём </w:t>
            </w:r>
          </w:p>
        </w:tc>
        <w:tc>
          <w:tcPr>
            <w:tcW w:w="201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94A468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2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RS422/RS232/RS485</w:t>
            </w:r>
          </w:p>
        </w:tc>
        <w:tc>
          <w:tcPr>
            <w:tcW w:w="201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D8FC62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4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RS422/RS232/RS485</w:t>
            </w:r>
          </w:p>
        </w:tc>
      </w:tr>
      <w:tr w14:paraId="71F784D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7536BD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Протокол о поддержке для последовательного порта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E2151E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Главная станция, подчиненная станция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Modbus-RTU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режим свободного порта </w:t>
            </w:r>
          </w:p>
        </w:tc>
      </w:tr>
      <w:tr w14:paraId="5F07487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5D3171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Скорость передачи данных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0C88F9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1200bps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2400bps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4800bps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9.6Kbps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19.2Kbps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38.4Kbps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57.6Kbps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115.2Kbps</w:t>
            </w:r>
          </w:p>
        </w:tc>
      </w:tr>
      <w:tr w14:paraId="0A460A5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F26044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Контрольный бит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5D8BF0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Без поверки, без контроля нечётности, без проверки чётности</w:t>
            </w:r>
          </w:p>
        </w:tc>
      </w:tr>
      <w:tr w14:paraId="2B57560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5E2813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Стоп-бит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FCAE6B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val="en-US"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</w:t>
            </w:r>
          </w:p>
        </w:tc>
      </w:tr>
      <w:tr w14:paraId="3DE74D6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330396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Бит данных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F3B057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7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val="en-US"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8</w:t>
            </w:r>
          </w:p>
        </w:tc>
      </w:tr>
      <w:tr w14:paraId="0993FB1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B910F7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Потребляемый ток шины 5 V постоянного тока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75022D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＜70mA</w:t>
            </w:r>
          </w:p>
        </w:tc>
      </w:tr>
      <w:tr w14:paraId="1637471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99A1F6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Длина кабеля (экранированная витая пара)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379F67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1000 m (определяется фактически используемой скоростью передачи данных в бодах)</w:t>
            </w:r>
          </w:p>
        </w:tc>
      </w:tr>
      <w:tr w14:paraId="151BAC7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5547CA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Часы распределительного типа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0662C4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Не поддерживается </w:t>
            </w:r>
          </w:p>
        </w:tc>
      </w:tr>
      <w:tr w14:paraId="31B27C7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90" w:hRule="atLeast"/>
        </w:trPr>
        <w:tc>
          <w:tcPr>
            <w:tcW w:w="5000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31D4539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Экранирование</w:t>
            </w:r>
          </w:p>
        </w:tc>
      </w:tr>
      <w:tr w14:paraId="0E8B169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783193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Расстояние между каналом и шиной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61130C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7BA12D9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0C49D5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Индикатор дисплея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C647D1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Источник питания зеленый светодиодный дисплей</w:t>
            </w:r>
          </w:p>
        </w:tc>
      </w:tr>
      <w:tr w14:paraId="4457C08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76B479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Диагностика и предупреждение о питании системы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E9D375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58D31FF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52383F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Рабочие условия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D16B52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Температура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-20~60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℃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Относительная влажность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5%~90%(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Без конденсации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</w:tr>
      <w:tr w14:paraId="0597162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719EA8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Габариты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Ширина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Высота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  <w:tc>
          <w:tcPr>
            <w:tcW w:w="201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5EA8E5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12*100*80</w:t>
            </w:r>
          </w:p>
        </w:tc>
        <w:tc>
          <w:tcPr>
            <w:tcW w:w="201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D6BDD2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24*100*80</w:t>
            </w:r>
          </w:p>
        </w:tc>
      </w:tr>
    </w:tbl>
    <w:p w14:paraId="7817E43C">
      <w:pPr>
        <w:pStyle w:val="3"/>
        <w:tabs>
          <w:tab w:val="left" w:pos="1827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  <w:t>Данные о заказе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441"/>
        <w:gridCol w:w="2311"/>
      </w:tblGrid>
      <w:tr w14:paraId="131BEDD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1CF8695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Модель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09D5CAD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</w:tr>
      <w:tr w14:paraId="09BE36D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549C09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Модуль последовательной связи, 2 интерфейса RS422/RS232/RS485, поддержка Modbus RTU и протокола свободного порта, самая высокая скорость передачи данных в бодах 115,2 Кбит/с, SRE8200 может расширять этот модуль до 64 , настраивать параметры последовательного порта с помощью XML-файла, главную станцию не нужно программировать, простой способ использования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5938FE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center"/>
              <w:rPr>
                <w:rFonts w:hint="default" w:ascii="Times New Roman" w:hAnsi="Times New Roman" w:cs="Times New Roman" w:eastAsiaTheme="minorEastAsia"/>
                <w:sz w:val="22"/>
                <w:szCs w:val="22"/>
              </w:rPr>
            </w:pPr>
          </w:p>
          <w:p w14:paraId="076B98A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center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SRE6002</w:t>
            </w:r>
          </w:p>
        </w:tc>
      </w:tr>
      <w:tr w14:paraId="62A29A5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800A92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Модуль последовательной связи, 4 интерфейса RS422/RS232/RS485, поддержка Modbus RTU и протокола свободного порта, самая высокая скорость передачи данных в бодах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115,2 Кбит/с, SRE8200 может расширять этот модуль до 64, настраивать параметры последовательного порта с помощью XML-файла, главную станцию не нужно программировать,  простой способ использования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03998C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center"/>
              <w:rPr>
                <w:rFonts w:hint="default" w:ascii="Times New Roman" w:hAnsi="Times New Roman" w:cs="Times New Roman" w:eastAsiaTheme="minorEastAsia"/>
                <w:sz w:val="22"/>
                <w:szCs w:val="22"/>
              </w:rPr>
            </w:pPr>
          </w:p>
          <w:p w14:paraId="403CC2E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center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SRE6004</w:t>
            </w:r>
          </w:p>
        </w:tc>
      </w:tr>
    </w:tbl>
    <w:p w14:paraId="7786C62A">
      <w:pPr>
        <w:snapToGrid w:val="0"/>
        <w:spacing w:before="62" w:beforeLines="20" w:after="62" w:afterLines="20" w:line="288" w:lineRule="auto"/>
        <w:rPr>
          <w:rFonts w:hint="default" w:ascii="Times New Roman" w:hAnsi="Times New Roman" w:cs="Times New Roman" w:eastAsiaTheme="minorEastAsia"/>
        </w:rPr>
      </w:pPr>
    </w:p>
    <w:p w14:paraId="3C89F3F9">
      <w:pPr>
        <w:pStyle w:val="2"/>
        <w:spacing w:before="62" w:after="62"/>
        <w:rPr>
          <w:rFonts w:hint="default" w:ascii="Times New Roman" w:hAnsi="Times New Roman" w:cs="Times New Roman"/>
        </w:rPr>
      </w:pPr>
      <w:bookmarkStart w:id="30" w:name="_bookmark10"/>
      <w:bookmarkEnd w:id="30"/>
      <w:bookmarkStart w:id="31" w:name="CAN_协议转换模块"/>
      <w:bookmarkEnd w:id="31"/>
      <w:bookmarkStart w:id="32" w:name="_Toc20069"/>
      <w:r>
        <w:rPr>
          <w:rFonts w:hint="default" w:ascii="Times New Roman" w:hAnsi="Times New Roman" w:cs="Times New Roman"/>
        </w:rPr>
        <w:t>Модуль преобразования протокола CAN</w:t>
      </w:r>
      <w:bookmarkEnd w:id="32"/>
    </w:p>
    <w:p w14:paraId="7CB02DFE">
      <w:pPr>
        <w:pStyle w:val="3"/>
        <w:tabs>
          <w:tab w:val="left" w:pos="1843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Модель продукта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1892"/>
        <w:gridCol w:w="3926"/>
        <w:gridCol w:w="3934"/>
      </w:tblGrid>
      <w:tr w14:paraId="48C700D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90" w:hRule="atLeast"/>
        </w:trPr>
        <w:tc>
          <w:tcPr>
            <w:tcW w:w="5000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0489C72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Технические характеристики</w:t>
            </w:r>
          </w:p>
        </w:tc>
      </w:tr>
      <w:tr w14:paraId="1125917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B89D05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  <w:tc>
          <w:tcPr>
            <w:tcW w:w="2013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AC3E30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SRE6051</w:t>
            </w:r>
          </w:p>
        </w:tc>
        <w:tc>
          <w:tcPr>
            <w:tcW w:w="201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DE58C5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SRE6051F</w:t>
            </w:r>
          </w:p>
        </w:tc>
      </w:tr>
      <w:tr w14:paraId="5D734E5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7ED78E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Разъём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DDC637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1 разъём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CAN</w:t>
            </w:r>
          </w:p>
        </w:tc>
      </w:tr>
      <w:tr w14:paraId="2703C38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027814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Протокол о поддержке</w:t>
            </w:r>
          </w:p>
        </w:tc>
        <w:tc>
          <w:tcPr>
            <w:tcW w:w="2013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38CB19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CANopen</w:t>
            </w:r>
          </w:p>
        </w:tc>
        <w:tc>
          <w:tcPr>
            <w:tcW w:w="201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AB5757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CAN2.0A/B</w:t>
            </w:r>
          </w:p>
        </w:tc>
      </w:tr>
      <w:tr w14:paraId="0317297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70B102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Скорость передачи данных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DCC173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10kbit/s - 1Mbit/s</w:t>
            </w:r>
          </w:p>
        </w:tc>
      </w:tr>
      <w:tr w14:paraId="1663D36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90" w:hRule="atLeast"/>
        </w:trPr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3B3EEF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SDO</w:t>
            </w:r>
          </w:p>
        </w:tc>
        <w:tc>
          <w:tcPr>
            <w:tcW w:w="2013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36CBD7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Поддержка восходящей / нисходящей линии связи объемом до 512 байт</w:t>
            </w:r>
          </w:p>
        </w:tc>
        <w:tc>
          <w:tcPr>
            <w:tcW w:w="201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C59CE8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/</w:t>
            </w:r>
          </w:p>
        </w:tc>
      </w:tr>
      <w:tr w14:paraId="564F601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527CCF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Максимальное количество сообщений CAN</w:t>
            </w:r>
          </w:p>
        </w:tc>
        <w:tc>
          <w:tcPr>
            <w:tcW w:w="2013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7B1063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/</w:t>
            </w:r>
          </w:p>
        </w:tc>
        <w:tc>
          <w:tcPr>
            <w:tcW w:w="201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F3C03F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256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шт</w:t>
            </w:r>
          </w:p>
        </w:tc>
      </w:tr>
      <w:tr w14:paraId="023DE25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CD3B75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Соответствующее сопротивление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9D2E36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120 Ом (dip-переключатель)</w:t>
            </w:r>
          </w:p>
        </w:tc>
      </w:tr>
      <w:tr w14:paraId="04279B5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5FA555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Файл-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ESI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E42D89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 умолчанию</w:t>
            </w:r>
          </w:p>
        </w:tc>
      </w:tr>
      <w:tr w14:paraId="1668781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9C30E6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Режим синхронизации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EA7653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Свободный ход</w:t>
            </w:r>
          </w:p>
        </w:tc>
      </w:tr>
      <w:tr w14:paraId="79278CD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209653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Время сетевого цикла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925A12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Всего за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100μs</w:t>
            </w:r>
          </w:p>
        </w:tc>
      </w:tr>
      <w:tr w14:paraId="660AF46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5190210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Экранирование</w:t>
            </w:r>
          </w:p>
        </w:tc>
      </w:tr>
      <w:tr w14:paraId="1B4AB70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73DCB8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Расстояние между каналом и шиной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785FB7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1D2FA2E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AB6BFE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Индикатор дисплея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5B594D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Источник питания зеленый светодиодный дисплей</w:t>
            </w:r>
          </w:p>
        </w:tc>
      </w:tr>
      <w:tr w14:paraId="5C9943C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13F30C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Диагностика и предупреждение о питании системы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2D4034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Поддерживается </w:t>
            </w:r>
          </w:p>
        </w:tc>
      </w:tr>
      <w:tr w14:paraId="3B68FFC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B89383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Рабочие условия</w:t>
            </w:r>
          </w:p>
        </w:tc>
        <w:tc>
          <w:tcPr>
            <w:tcW w:w="403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79AEEF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Температура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-20~60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℃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Относительная влажность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5%~90%(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Без конденсации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</w:tr>
      <w:tr w14:paraId="3F0E8FB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3B853A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Габариты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Ширина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Высота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  <w:tc>
          <w:tcPr>
            <w:tcW w:w="2013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EC165B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24*100*80</w:t>
            </w:r>
          </w:p>
        </w:tc>
        <w:tc>
          <w:tcPr>
            <w:tcW w:w="201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27AD84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24*100*80</w:t>
            </w:r>
          </w:p>
        </w:tc>
      </w:tr>
    </w:tbl>
    <w:p w14:paraId="2F812F4F">
      <w:pPr>
        <w:pStyle w:val="3"/>
        <w:tabs>
          <w:tab w:val="left" w:pos="1827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4660265</wp:posOffset>
                </wp:positionH>
                <wp:positionV relativeFrom="paragraph">
                  <wp:posOffset>835025</wp:posOffset>
                </wp:positionV>
                <wp:extent cx="43815" cy="122555"/>
                <wp:effectExtent l="2540" t="8255" r="1270" b="2540"/>
                <wp:wrapNone/>
                <wp:docPr id="73" name="任意多边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815" cy="122555"/>
                        </a:xfrm>
                        <a:custGeom>
                          <a:avLst/>
                          <a:gdLst>
                            <a:gd name="T0" fmla="*/ 34 w 69"/>
                            <a:gd name="T1" fmla="*/ 0 h 193"/>
                            <a:gd name="T2" fmla="*/ 8 w 69"/>
                            <a:gd name="T3" fmla="*/ 42 h 193"/>
                            <a:gd name="T4" fmla="*/ 0 w 69"/>
                            <a:gd name="T5" fmla="*/ 96 h 193"/>
                            <a:gd name="T6" fmla="*/ 8 w 69"/>
                            <a:gd name="T7" fmla="*/ 150 h 193"/>
                            <a:gd name="T8" fmla="*/ 34 w 69"/>
                            <a:gd name="T9" fmla="*/ 193 h 193"/>
                            <a:gd name="T10" fmla="*/ 59 w 69"/>
                            <a:gd name="T11" fmla="*/ 150 h 193"/>
                            <a:gd name="T12" fmla="*/ 68 w 69"/>
                            <a:gd name="T13" fmla="*/ 96 h 193"/>
                            <a:gd name="T14" fmla="*/ 59 w 69"/>
                            <a:gd name="T15" fmla="*/ 42 h 193"/>
                            <a:gd name="T16" fmla="*/ 34 w 69"/>
                            <a:gd name="T17" fmla="*/ 0 h 1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69" h="193">
                              <a:moveTo>
                                <a:pt x="34" y="0"/>
                              </a:moveTo>
                              <a:lnTo>
                                <a:pt x="8" y="42"/>
                              </a:lnTo>
                              <a:lnTo>
                                <a:pt x="0" y="96"/>
                              </a:lnTo>
                              <a:lnTo>
                                <a:pt x="8" y="150"/>
                              </a:lnTo>
                              <a:lnTo>
                                <a:pt x="34" y="193"/>
                              </a:lnTo>
                              <a:lnTo>
                                <a:pt x="59" y="150"/>
                              </a:lnTo>
                              <a:lnTo>
                                <a:pt x="68" y="96"/>
                              </a:lnTo>
                              <a:lnTo>
                                <a:pt x="59" y="42"/>
                              </a:lnTo>
                              <a:lnTo>
                                <a:pt x="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4BFD">
                            <a:alpha val="30000"/>
                          </a:srgb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366.95pt;margin-top:65.75pt;height:9.65pt;width:3.45pt;mso-position-horizontal-relative:page;z-index:-251656192;mso-width-relative:page;mso-height-relative:page;" fillcolor="#4B4BFD" filled="t" stroked="f" coordsize="69,193" o:allowincell="f" o:gfxdata="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" path="m34,0l8,42,0,96,8,150,34,193,59,150,68,96,59,42,34,0xe">
                <v:path o:connectlocs="21590,0;5080,26670;0,60960;5080,95250;21590,122555;37465,95250;43180,60960;37465,26670;21590,0" o:connectangles="0,0,0,0,0,0,0,0,0"/>
                <v:fill on="t" opacity="19660f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</w:rPr>
        <w:t xml:space="preserve"> </w:t>
      </w: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  <w:t>Данные о заказе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441"/>
        <w:gridCol w:w="2311"/>
      </w:tblGrid>
      <w:tr w14:paraId="465B82A2"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6AFDE14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Модель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1FB689D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</w:tr>
      <w:tr w14:paraId="162B5DD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D284A8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Модуль преобразования протокола CAN, 1 интерфейс CAN, поддерживает протокол CANopen, максимальная скорость передачи данных составляет 1 Мбит / с, SRE8200 может расширить этот модуль до 64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14AA52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SRE6051</w:t>
            </w:r>
          </w:p>
        </w:tc>
      </w:tr>
      <w:tr w14:paraId="2880453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E0EDDB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Модуль преобразования протокола CAN, 1 интерфейс CAN, поддерживает протокол CAN2.0A / B, максимальная скорость передачи данных составляет 1 Мбит / с, SRE8200 может расширить этот модуль до 64 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3CCA6C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SRE6051F</w:t>
            </w:r>
          </w:p>
        </w:tc>
      </w:tr>
    </w:tbl>
    <w:p w14:paraId="4E872CA4">
      <w:pPr>
        <w:snapToGrid w:val="0"/>
        <w:spacing w:before="62" w:beforeLines="20" w:after="62" w:afterLines="20" w:line="288" w:lineRule="auto"/>
        <w:rPr>
          <w:rFonts w:hint="default" w:ascii="Times New Roman" w:hAnsi="Times New Roman" w:cs="Times New Roman" w:eastAsiaTheme="minorEastAsia"/>
          <w:sz w:val="16"/>
          <w:szCs w:val="16"/>
        </w:rPr>
      </w:pPr>
    </w:p>
    <w:p w14:paraId="11187A8F">
      <w:pPr>
        <w:widowControl/>
        <w:autoSpaceDE/>
        <w:autoSpaceDN/>
        <w:adjustRightInd/>
        <w:rPr>
          <w:rFonts w:hint="default" w:ascii="Times New Roman" w:hAnsi="Times New Roman" w:cs="Times New Roman" w:eastAsiaTheme="minorEastAsia"/>
          <w:b/>
          <w:bCs/>
          <w:color w:val="236AAA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236AAA"/>
          <w:sz w:val="28"/>
          <w:szCs w:val="28"/>
        </w:rPr>
        <w:br w:type="page"/>
      </w:r>
    </w:p>
    <w:p w14:paraId="74B8E37E">
      <w:pPr>
        <w:pStyle w:val="2"/>
        <w:spacing w:before="62" w:after="62"/>
        <w:rPr>
          <w:rFonts w:hint="default" w:ascii="Times New Roman" w:hAnsi="Times New Roman" w:cs="Times New Roman"/>
        </w:rPr>
      </w:pPr>
      <w:bookmarkStart w:id="33" w:name="PROFINET_协议转换模块"/>
      <w:bookmarkEnd w:id="33"/>
      <w:bookmarkStart w:id="34" w:name="_bookmark11"/>
      <w:bookmarkEnd w:id="34"/>
      <w:bookmarkStart w:id="35" w:name="_Toc27193"/>
      <w:r>
        <w:rPr>
          <w:rFonts w:hint="default" w:ascii="Times New Roman" w:hAnsi="Times New Roman" w:cs="Times New Roman"/>
        </w:rPr>
        <w:t>Модуль преобразования протокола</w:t>
      </w:r>
      <w:r>
        <w:rPr>
          <w:rFonts w:hint="default" w:ascii="Times New Roman" w:hAnsi="Times New Roman" w:cs="Times New Roman"/>
          <w:lang w:val="ru-RU"/>
        </w:rPr>
        <w:t xml:space="preserve"> </w:t>
      </w:r>
      <w:r>
        <w:rPr>
          <w:rFonts w:hint="default" w:ascii="Times New Roman" w:hAnsi="Times New Roman" w:cs="Times New Roman"/>
        </w:rPr>
        <w:t>PROFINET</w:t>
      </w:r>
      <w:bookmarkEnd w:id="35"/>
    </w:p>
    <w:p w14:paraId="510A50DB">
      <w:pPr>
        <w:pStyle w:val="3"/>
        <w:tabs>
          <w:tab w:val="left" w:pos="1843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Модель продукта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2223"/>
        <w:gridCol w:w="7529"/>
      </w:tblGrid>
      <w:tr w14:paraId="5E338FA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5356A58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Технические характеристики</w:t>
            </w:r>
          </w:p>
        </w:tc>
      </w:tr>
      <w:tr w14:paraId="7160494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BEAB70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46D448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SRE6061</w:t>
            </w:r>
          </w:p>
        </w:tc>
      </w:tr>
      <w:tr w14:paraId="33AA9B1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AFE583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Спецификация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PROFINET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ACD251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V2.3</w:t>
            </w:r>
          </w:p>
        </w:tc>
      </w:tr>
      <w:tr w14:paraId="26A3707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54045D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Интерфйес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PROFINET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17B527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Двойной Ethernet 100 Мбит/с, разъем RJ45</w:t>
            </w:r>
          </w:p>
        </w:tc>
      </w:tr>
      <w:tr w14:paraId="36F3182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2B56E6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Периодический обмен данными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81F339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6628818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F5D9D7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Непериодическое считывание и запись данных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A2B847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6FFCDD6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6D4C0C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Диагностические данные и считывание неисправностей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0610D8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6CECFA2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A98B9F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Максимальное количество подчиненных станций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D68FF6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128</w:t>
            </w:r>
          </w:p>
        </w:tc>
      </w:tr>
      <w:tr w14:paraId="166B7C0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57CF50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Одна подчиненная станция поддерживает максимальное количество данных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8AE48C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1440bytes IN+1440bytes OUT</w:t>
            </w:r>
          </w:p>
        </w:tc>
      </w:tr>
      <w:tr w14:paraId="64D857B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4EFCCC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Максимальные выходные данные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A03390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1.5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Kbytes</w:t>
            </w:r>
          </w:p>
        </w:tc>
      </w:tr>
      <w:tr w14:paraId="6D60AF3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189487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Максимальные входные данные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EBFE1B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1.5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Kbytes</w:t>
            </w:r>
          </w:p>
        </w:tc>
      </w:tr>
      <w:tr w14:paraId="767338B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BC9873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Одиночный цикл опроса подчиненной станции PN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219E19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Может быть настроен на разрешение различных циклов опроса подчиненны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х станций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с минимальным периодом в 2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en-US"/>
              </w:rPr>
              <w:t>ms</w:t>
            </w:r>
          </w:p>
        </w:tc>
      </w:tr>
      <w:tr w14:paraId="3883D42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9655CD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Размер файла конфигурации PN-сети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A7DBB1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512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Kbytes</w:t>
            </w:r>
          </w:p>
        </w:tc>
      </w:tr>
      <w:tr w14:paraId="70F0087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FE7943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IRT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636293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Не поддерживается </w:t>
            </w:r>
          </w:p>
        </w:tc>
      </w:tr>
      <w:tr w14:paraId="1B22E1D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9348EB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Файл-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ESI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4C9CE2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 умолчанию</w:t>
            </w:r>
          </w:p>
        </w:tc>
      </w:tr>
      <w:tr w14:paraId="3239B1D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41C0E3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CoE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A6BFC0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Поддерживается </w:t>
            </w:r>
          </w:p>
        </w:tc>
      </w:tr>
      <w:tr w14:paraId="636EE8B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B073DE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Время сетевого цикла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761C34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Всего за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100μs</w:t>
            </w:r>
          </w:p>
        </w:tc>
      </w:tr>
      <w:tr w14:paraId="2CA4926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D66E9D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Режим адресации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AB5487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Логика, узел и местоположение</w:t>
            </w:r>
          </w:p>
        </w:tc>
      </w:tr>
      <w:tr w14:paraId="7F7EBF4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31AF4E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Распоряжение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D09589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APRD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ARMW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APWR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BRD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BWR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FPRD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FPRW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FPWR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FRMW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LRD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LRW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LWR</w:t>
            </w:r>
          </w:p>
        </w:tc>
      </w:tr>
      <w:tr w14:paraId="0619E31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C02BB4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Режим синхронизации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198876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Свободный ход</w:t>
            </w:r>
          </w:p>
        </w:tc>
      </w:tr>
      <w:tr w14:paraId="6589301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42456D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Режим соединения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E3D42D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Последовательная цепь из двух сетевых портов</w:t>
            </w:r>
          </w:p>
        </w:tc>
      </w:tr>
      <w:tr w14:paraId="1C40E53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7E78F5D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Экранирование</w:t>
            </w:r>
          </w:p>
        </w:tc>
      </w:tr>
      <w:tr w14:paraId="717D86D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30266B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Расстояние между каналом и шиной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EB0E16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0383B95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588B1F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Индикатор дисплея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A4F239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Источник питания зеленый светодиодный дисплей</w:t>
            </w:r>
          </w:p>
        </w:tc>
      </w:tr>
      <w:tr w14:paraId="1711735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25FDC6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Диагностика и предупреждение о питании системы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85C778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759761C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120512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Рабочие условия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CA6012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Температура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-20~60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℃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Относительная влажность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5%~90%(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Без конденсации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</w:tr>
      <w:tr w14:paraId="42D88E3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5A85E9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Габариты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Ширина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Высота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A50BB8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24*100*80</w:t>
            </w:r>
          </w:p>
        </w:tc>
      </w:tr>
    </w:tbl>
    <w:p w14:paraId="7FA9F1D4">
      <w:pP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  <w:br w:type="page"/>
      </w:r>
    </w:p>
    <w:p w14:paraId="36C296E9">
      <w:pPr>
        <w:pStyle w:val="3"/>
        <w:tabs>
          <w:tab w:val="left" w:pos="1843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</w:pPr>
    </w:p>
    <w:p w14:paraId="28565A76">
      <w:pPr>
        <w:pStyle w:val="3"/>
        <w:tabs>
          <w:tab w:val="left" w:pos="1843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  <w:t>Данные о заказе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441"/>
        <w:gridCol w:w="2311"/>
      </w:tblGrid>
      <w:tr w14:paraId="06103A9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7FF80CB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Модель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126EF74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</w:tr>
      <w:tr w14:paraId="0BD7DA6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228106E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Модуль преобразования протокола PROFINET, спецификация PROFINET: версия 2.3, поддерживает 128 подчиненных станций.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AA2B40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SRE6061</w:t>
            </w:r>
          </w:p>
        </w:tc>
      </w:tr>
    </w:tbl>
    <w:p w14:paraId="34B02B36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b/>
          <w:bCs/>
          <w:color w:val="236AAA"/>
          <w:sz w:val="28"/>
          <w:szCs w:val="28"/>
        </w:rPr>
      </w:pPr>
      <w:bookmarkStart w:id="36" w:name="_bookmark12"/>
      <w:bookmarkEnd w:id="36"/>
      <w:bookmarkStart w:id="37" w:name="DeviceNet__协议转换模块"/>
      <w:bookmarkEnd w:id="37"/>
    </w:p>
    <w:p w14:paraId="541CF810">
      <w:pPr>
        <w:widowControl/>
        <w:autoSpaceDE/>
        <w:autoSpaceDN/>
        <w:adjustRightInd/>
        <w:rPr>
          <w:rFonts w:hint="default" w:ascii="Times New Roman" w:hAnsi="Times New Roman" w:cs="Times New Roman" w:eastAsiaTheme="minorEastAsia"/>
          <w:b/>
          <w:bCs/>
          <w:color w:val="236AAA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236AAA"/>
          <w:sz w:val="28"/>
          <w:szCs w:val="28"/>
        </w:rPr>
        <w:br w:type="page"/>
      </w:r>
    </w:p>
    <w:p w14:paraId="709110CA">
      <w:pPr>
        <w:pStyle w:val="2"/>
        <w:spacing w:before="62" w:after="62"/>
        <w:rPr>
          <w:rFonts w:hint="default" w:ascii="Times New Roman" w:hAnsi="Times New Roman" w:cs="Times New Roman"/>
        </w:rPr>
      </w:pPr>
      <w:bookmarkStart w:id="38" w:name="_Toc19318"/>
      <w:r>
        <w:rPr>
          <w:rFonts w:hint="default" w:ascii="Times New Roman" w:hAnsi="Times New Roman" w:cs="Times New Roman"/>
        </w:rPr>
        <w:t>Модуль преобразования протокола DeviceNet</w:t>
      </w:r>
      <w:bookmarkEnd w:id="38"/>
    </w:p>
    <w:p w14:paraId="37AAAD1D">
      <w:pPr>
        <w:pStyle w:val="3"/>
        <w:tabs>
          <w:tab w:val="left" w:pos="1858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Модель продукта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2223"/>
        <w:gridCol w:w="7529"/>
      </w:tblGrid>
      <w:tr w14:paraId="104B66C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75F08CB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Технические характеристики</w:t>
            </w:r>
          </w:p>
        </w:tc>
      </w:tr>
      <w:tr w14:paraId="000C097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08D3A4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72C10C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SRE6081</w:t>
            </w:r>
          </w:p>
        </w:tc>
      </w:tr>
      <w:tr w14:paraId="77C7AAF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3F4076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Максимальное количество подчиненных станций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3038A8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63</w:t>
            </w:r>
          </w:p>
        </w:tc>
      </w:tr>
      <w:tr w14:paraId="4DC5921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FF982D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аксимальный ввод/вывод одной подчиненной станции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31B140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128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байтов</w:t>
            </w:r>
          </w:p>
        </w:tc>
      </w:tr>
      <w:tr w14:paraId="4E55F0A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8FD247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Поддерживаемая скорость передачи данных в бодах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3324AA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125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kbit/s, 250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kbit/s, 500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kbit/s</w:t>
            </w:r>
          </w:p>
        </w:tc>
      </w:tr>
      <w:tr w14:paraId="268F2FC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3A750C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EDS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подчиненной станции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D77462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Не поддерживает импорт файлов EDS</w:t>
            </w:r>
          </w:p>
        </w:tc>
      </w:tr>
      <w:tr w14:paraId="13F1949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E467E0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Поддерживает ли сканирование подчиненных станций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1E6236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Сканирование путем настройки программного обеспечения</w:t>
            </w:r>
          </w:p>
        </w:tc>
      </w:tr>
      <w:tr w14:paraId="4D644E4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0B5A6B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Соответствующее сопротивление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35E938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Требуется внешний резистор сопротивлением 120 Ом</w:t>
            </w:r>
          </w:p>
        </w:tc>
      </w:tr>
      <w:tr w14:paraId="652FA2C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9FF434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Боковой источник питания DeviceNet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66C547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Требуется внешнее напряжение 24 V постоянного тока</w:t>
            </w:r>
          </w:p>
        </w:tc>
      </w:tr>
      <w:tr w14:paraId="337C0F5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D26C5A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Режим синхронизации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CC1C3B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Свободный ход</w:t>
            </w:r>
          </w:p>
        </w:tc>
      </w:tr>
      <w:tr w14:paraId="1468303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BAE14F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Время сетевого цикла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F1D740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Всего за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100μs</w:t>
            </w:r>
          </w:p>
        </w:tc>
      </w:tr>
      <w:tr w14:paraId="795D751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20FF7F2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Экранирование</w:t>
            </w:r>
          </w:p>
        </w:tc>
      </w:tr>
      <w:tr w14:paraId="293092D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3DEB0B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Расстояние между каналом и шиной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62A6BF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155CC52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6FE383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Индикатор дисплея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78BB51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Источник питания зеленый светодиодный дисплей</w:t>
            </w:r>
          </w:p>
        </w:tc>
      </w:tr>
      <w:tr w14:paraId="15F8276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1D7B67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Диагностика и предупреждение о питании системы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DF3A16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6AD802F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5FE29D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Рабочие условия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526141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Температура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-20~60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℃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Относительная влажность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5%~90%(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Без конденсации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</w:tr>
      <w:tr w14:paraId="1DDBC0E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14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89A931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Габариты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Ширина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Высота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  <w:tc>
          <w:tcPr>
            <w:tcW w:w="386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CD761B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24*100*80</w:t>
            </w:r>
          </w:p>
        </w:tc>
      </w:tr>
    </w:tbl>
    <w:p w14:paraId="780BBB1D">
      <w:pPr>
        <w:pStyle w:val="3"/>
        <w:tabs>
          <w:tab w:val="left" w:pos="1841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  <w:t>Данные о заказе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441"/>
        <w:gridCol w:w="2311"/>
      </w:tblGrid>
      <w:tr w14:paraId="2F51E6A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51104EF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Модель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28CECF7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</w:tr>
      <w:tr w14:paraId="1AA5BB6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E0AB89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Модуль преобразования протокола DeviceNet, поддерживает скорость передачи данных до 500 Кбит/с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FDC296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SRE6081</w:t>
            </w:r>
          </w:p>
        </w:tc>
      </w:tr>
    </w:tbl>
    <w:p w14:paraId="1EEDA909">
      <w:pPr>
        <w:snapToGrid w:val="0"/>
        <w:spacing w:before="62" w:beforeLines="20" w:after="62" w:afterLines="20" w:line="288" w:lineRule="auto"/>
        <w:rPr>
          <w:rFonts w:hint="default" w:ascii="Times New Roman" w:hAnsi="Times New Roman" w:cs="Times New Roman" w:eastAsiaTheme="minorEastAsia"/>
          <w:sz w:val="9"/>
          <w:szCs w:val="9"/>
        </w:rPr>
      </w:pPr>
    </w:p>
    <w:p w14:paraId="4393D24D">
      <w:pPr>
        <w:widowControl/>
        <w:autoSpaceDE/>
        <w:autoSpaceDN/>
        <w:adjustRightInd/>
        <w:rPr>
          <w:rFonts w:hint="default" w:ascii="Times New Roman" w:hAnsi="Times New Roman" w:cs="Times New Roman" w:eastAsiaTheme="minorEastAsia"/>
          <w:b/>
          <w:bCs/>
          <w:color w:val="236AAA"/>
          <w:sz w:val="28"/>
          <w:szCs w:val="28"/>
        </w:rPr>
      </w:pPr>
      <w:bookmarkStart w:id="39" w:name="Profibus_DP_协议转换模块"/>
      <w:bookmarkEnd w:id="39"/>
      <w:bookmarkStart w:id="40" w:name="_bookmark13"/>
      <w:bookmarkEnd w:id="40"/>
      <w:r>
        <w:rPr>
          <w:rFonts w:hint="default" w:ascii="Times New Roman" w:hAnsi="Times New Roman" w:cs="Times New Roman"/>
          <w:b/>
          <w:bCs/>
          <w:color w:val="236AAA"/>
          <w:sz w:val="28"/>
          <w:szCs w:val="28"/>
        </w:rPr>
        <w:br w:type="page"/>
      </w:r>
    </w:p>
    <w:p w14:paraId="333B0BFE">
      <w:pPr>
        <w:pStyle w:val="2"/>
        <w:spacing w:before="62" w:after="62"/>
        <w:rPr>
          <w:rFonts w:hint="default" w:ascii="Times New Roman" w:hAnsi="Times New Roman" w:cs="Times New Roman"/>
        </w:rPr>
      </w:pPr>
      <w:bookmarkStart w:id="41" w:name="_Toc1664"/>
      <w:r>
        <w:rPr>
          <w:rFonts w:hint="default" w:ascii="Times New Roman" w:hAnsi="Times New Roman" w:cs="Times New Roman"/>
        </w:rPr>
        <w:t>Модуль преобразования протокола Profibus DP</w:t>
      </w:r>
      <w:bookmarkEnd w:id="41"/>
    </w:p>
    <w:p w14:paraId="5B04594F">
      <w:pPr>
        <w:pStyle w:val="3"/>
        <w:tabs>
          <w:tab w:val="left" w:pos="1858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Модель продукта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2908"/>
        <w:gridCol w:w="6844"/>
      </w:tblGrid>
      <w:tr w14:paraId="46D403A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52ADF99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Технические характеристики</w:t>
            </w:r>
          </w:p>
        </w:tc>
      </w:tr>
      <w:tr w14:paraId="35F3FAD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264EC6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  <w:tc>
          <w:tcPr>
            <w:tcW w:w="350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8BDD1F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SRE6091</w:t>
            </w:r>
          </w:p>
        </w:tc>
      </w:tr>
      <w:tr w14:paraId="4E86F6B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3AC244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Максимальное количество подчиненных станций</w:t>
            </w:r>
          </w:p>
        </w:tc>
        <w:tc>
          <w:tcPr>
            <w:tcW w:w="350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B6A7A9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12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5 подчиненных станций</w:t>
            </w:r>
          </w:p>
        </w:tc>
      </w:tr>
      <w:tr w14:paraId="2AF8B3D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CEC5C1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Файл GSD подчиненной станции</w:t>
            </w:r>
          </w:p>
        </w:tc>
        <w:tc>
          <w:tcPr>
            <w:tcW w:w="350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3F2BCC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Поддержка импорта файлов GSD</w:t>
            </w:r>
          </w:p>
        </w:tc>
      </w:tr>
      <w:tr w14:paraId="4E32204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42ABFA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Максимальное количество вводных и выводных байт Profibus DP</w:t>
            </w:r>
          </w:p>
        </w:tc>
        <w:tc>
          <w:tcPr>
            <w:tcW w:w="350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FC8E49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1400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байтов</w:t>
            </w:r>
          </w:p>
        </w:tc>
      </w:tr>
      <w:tr w14:paraId="71786BF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EEFA59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Диагностическая функция подчиненной станции</w:t>
            </w:r>
          </w:p>
        </w:tc>
        <w:tc>
          <w:tcPr>
            <w:tcW w:w="350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A3FB08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Отсутствует</w:t>
            </w:r>
          </w:p>
        </w:tc>
      </w:tr>
      <w:tr w14:paraId="544F281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39676D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Скорость передачи данных Profibus DP в бодах</w:t>
            </w:r>
          </w:p>
        </w:tc>
        <w:tc>
          <w:tcPr>
            <w:tcW w:w="350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ED2047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eastAsia" w:ascii="Times New Roman" w:hAnsi="Times New Roman" w:cs="Times New Roman" w:eastAsiaTheme="minorEastAsia"/>
                <w:color w:val="221F1F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9.6Kbps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19.2Kbps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31.25Kbps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45.45Kbps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93.75Kbps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187.5Kbps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500Kbps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</w:p>
          <w:p w14:paraId="679944E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1500Kbps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3000Kbps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6000Kbps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12000Kbps</w:t>
            </w:r>
          </w:p>
        </w:tc>
      </w:tr>
      <w:tr w14:paraId="67C2BB5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90" w:hRule="atLeast"/>
        </w:trPr>
        <w:tc>
          <w:tcPr>
            <w:tcW w:w="14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4393C6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Интерфейс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PROFIBUS DP</w:t>
            </w:r>
          </w:p>
        </w:tc>
        <w:tc>
          <w:tcPr>
            <w:tcW w:w="350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0662D2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Интерфейс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DB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с 9 видами игл</w:t>
            </w:r>
          </w:p>
        </w:tc>
      </w:tr>
      <w:tr w14:paraId="6361147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AB0BD9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Соответствующее сопротивление</w:t>
            </w:r>
          </w:p>
        </w:tc>
        <w:tc>
          <w:tcPr>
            <w:tcW w:w="350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BD7BA3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120 Ом (dip-переключатель)</w:t>
            </w:r>
          </w:p>
        </w:tc>
      </w:tr>
      <w:tr w14:paraId="339F24B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1DB0A1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Файл-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ESI</w:t>
            </w:r>
          </w:p>
        </w:tc>
        <w:tc>
          <w:tcPr>
            <w:tcW w:w="350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E72A58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 умолчанию</w:t>
            </w:r>
          </w:p>
        </w:tc>
      </w:tr>
      <w:tr w14:paraId="0450896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E57534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Максимальная длина ввода и вывода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EtherCAT</w:t>
            </w:r>
          </w:p>
        </w:tc>
        <w:tc>
          <w:tcPr>
            <w:tcW w:w="350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FCC101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center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Каждый по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512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байтов</w:t>
            </w:r>
          </w:p>
        </w:tc>
      </w:tr>
      <w:tr w14:paraId="0F9C069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6A3451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Сетевой интерфейс</w:t>
            </w:r>
          </w:p>
        </w:tc>
        <w:tc>
          <w:tcPr>
            <w:tcW w:w="350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32B233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EtherCAT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при вводе и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EtherCAT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при выводе</w:t>
            </w:r>
          </w:p>
        </w:tc>
      </w:tr>
      <w:tr w14:paraId="5CB8BC8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5E56D7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Режим синхронизации</w:t>
            </w:r>
          </w:p>
        </w:tc>
        <w:tc>
          <w:tcPr>
            <w:tcW w:w="350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4D2B83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Свободный ход</w:t>
            </w:r>
          </w:p>
        </w:tc>
      </w:tr>
      <w:tr w14:paraId="7C7F82F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99A3F5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Время сетевого цикла</w:t>
            </w:r>
          </w:p>
        </w:tc>
        <w:tc>
          <w:tcPr>
            <w:tcW w:w="350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77C49D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Всего за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100μs</w:t>
            </w:r>
          </w:p>
        </w:tc>
      </w:tr>
      <w:tr w14:paraId="5E254D6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74FD8EF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Экранирование</w:t>
            </w:r>
          </w:p>
        </w:tc>
      </w:tr>
      <w:tr w14:paraId="621F7C8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A9A6F4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Расстояние между каналом и шиной</w:t>
            </w:r>
          </w:p>
        </w:tc>
        <w:tc>
          <w:tcPr>
            <w:tcW w:w="350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FA0492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792460E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F5FA89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Индикатор дисплея</w:t>
            </w:r>
          </w:p>
        </w:tc>
        <w:tc>
          <w:tcPr>
            <w:tcW w:w="350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3ECE1C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Источник питания зеленый светодиодный дисплей</w:t>
            </w:r>
          </w:p>
        </w:tc>
      </w:tr>
      <w:tr w14:paraId="0AEE9F3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03DF0F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Диагностика и предупреждение о питании системы</w:t>
            </w:r>
          </w:p>
        </w:tc>
        <w:tc>
          <w:tcPr>
            <w:tcW w:w="350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EB7762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4F376B2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14E38E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Рабочие условия</w:t>
            </w:r>
          </w:p>
        </w:tc>
        <w:tc>
          <w:tcPr>
            <w:tcW w:w="350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20C94B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Температура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-20~60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℃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Относительная влажность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5%~90%(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Без конденсации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</w:tr>
      <w:tr w14:paraId="4D5AB23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49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F0FF92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Габариты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Ширина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Высота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  <w:tc>
          <w:tcPr>
            <w:tcW w:w="3509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C9D343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24*100*80</w:t>
            </w:r>
          </w:p>
        </w:tc>
      </w:tr>
    </w:tbl>
    <w:p w14:paraId="0AFFCE6B">
      <w:pPr>
        <w:pStyle w:val="3"/>
        <w:tabs>
          <w:tab w:val="left" w:pos="1841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  <w:t>Данные о заказе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441"/>
        <w:gridCol w:w="2311"/>
      </w:tblGrid>
      <w:tr w14:paraId="15DB05A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5132916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Модель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428A302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</w:tr>
      <w:tr w14:paraId="0FC27D9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0FA563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Модуль преобразования протокола Profibus DP поддерживает скорость передачи данных в бодах 9,6 Кбит/с, 19,2 Кбит/с, 31,25 Кбит/с, 45,45 Кбит/с, 93,75 Кбит/с, 187,5 Кбит/с, 500 Кбит/с, 1500 Кбит/с, 300 Кбит/с0, 6000 Кбит/с, 12000 Кбит/с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7467345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SRE6091</w:t>
            </w:r>
          </w:p>
        </w:tc>
      </w:tr>
    </w:tbl>
    <w:p w14:paraId="2769903D">
      <w:pPr>
        <w:snapToGrid w:val="0"/>
        <w:spacing w:before="62" w:beforeLines="20" w:after="62" w:afterLines="20" w:line="288" w:lineRule="auto"/>
        <w:rPr>
          <w:rFonts w:hint="default" w:ascii="Times New Roman" w:hAnsi="Times New Roman" w:cs="Times New Roman" w:eastAsiaTheme="minorEastAsia"/>
          <w:sz w:val="9"/>
          <w:szCs w:val="9"/>
        </w:rPr>
      </w:pPr>
    </w:p>
    <w:p w14:paraId="3B171FF6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b/>
          <w:bCs/>
          <w:color w:val="236AAA"/>
          <w:sz w:val="28"/>
          <w:szCs w:val="28"/>
        </w:rPr>
      </w:pPr>
      <w:bookmarkStart w:id="42" w:name="高速计数模块"/>
      <w:bookmarkEnd w:id="42"/>
      <w:bookmarkStart w:id="43" w:name="_bookmark14"/>
      <w:bookmarkEnd w:id="43"/>
    </w:p>
    <w:p w14:paraId="0198CF68">
      <w:pPr>
        <w:widowControl/>
        <w:autoSpaceDE/>
        <w:autoSpaceDN/>
        <w:adjustRightInd/>
        <w:rPr>
          <w:rFonts w:hint="default" w:ascii="Times New Roman" w:hAnsi="Times New Roman" w:cs="Times New Roman" w:eastAsiaTheme="minorEastAsia"/>
          <w:b/>
          <w:bCs/>
          <w:color w:val="236AAA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236AAA"/>
          <w:sz w:val="28"/>
          <w:szCs w:val="28"/>
        </w:rPr>
        <w:br w:type="page"/>
      </w:r>
    </w:p>
    <w:p w14:paraId="0B5BB6B4">
      <w:pPr>
        <w:pStyle w:val="2"/>
        <w:spacing w:before="62" w:after="62"/>
        <w:rPr>
          <w:rFonts w:hint="default" w:ascii="Times New Roman" w:hAnsi="Times New Roman" w:cs="Times New Roman"/>
        </w:rPr>
      </w:pPr>
      <w:bookmarkStart w:id="44" w:name="_Toc592"/>
      <w:r>
        <w:rPr>
          <w:rFonts w:hint="default" w:ascii="Times New Roman" w:hAnsi="Times New Roman" w:cs="Times New Roman"/>
        </w:rPr>
        <w:t>Высокоскоростной счетный модуль</w:t>
      </w:r>
      <w:bookmarkEnd w:id="44"/>
    </w:p>
    <w:p w14:paraId="0057E931">
      <w:pPr>
        <w:pStyle w:val="3"/>
        <w:tabs>
          <w:tab w:val="left" w:pos="408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Особенности продукта</w:t>
      </w:r>
    </w:p>
    <w:p w14:paraId="666AD830">
      <w:pPr>
        <w:pStyle w:val="3"/>
        <w:tabs>
          <w:tab w:val="left" w:pos="408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2/4 группы быстродействующих счетчиков (фазы A, B и C)</w:t>
      </w:r>
    </w:p>
    <w:p w14:paraId="71E98F32">
      <w:pPr>
        <w:pStyle w:val="3"/>
        <w:tabs>
          <w:tab w:val="left" w:pos="408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Несимметричный или дифференциальный вход</w:t>
      </w:r>
    </w:p>
    <w:p w14:paraId="11BC61A8">
      <w:pPr>
        <w:pStyle w:val="3"/>
        <w:tabs>
          <w:tab w:val="left" w:pos="408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Соответствующие параметры могут быть сконфигурированы с помощью XML-файлов</w:t>
      </w:r>
    </w:p>
    <w:p w14:paraId="711108CD">
      <w:pPr>
        <w:pStyle w:val="3"/>
        <w:tabs>
          <w:tab w:val="left" w:pos="408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Модель продукта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1894"/>
        <w:gridCol w:w="3922"/>
        <w:gridCol w:w="3936"/>
      </w:tblGrid>
      <w:tr w14:paraId="3C71ECA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77D71E4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Технические характеристики</w:t>
            </w:r>
          </w:p>
        </w:tc>
      </w:tr>
      <w:tr w14:paraId="175B294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838A35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  <w:tc>
          <w:tcPr>
            <w:tcW w:w="201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10BAD9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SRE5012</w:t>
            </w:r>
          </w:p>
        </w:tc>
        <w:tc>
          <w:tcPr>
            <w:tcW w:w="201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4C46AF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SRE5014</w:t>
            </w:r>
          </w:p>
        </w:tc>
      </w:tr>
      <w:tr w14:paraId="2606D42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119356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Высокоскоростной счетный канал</w:t>
            </w:r>
          </w:p>
        </w:tc>
        <w:tc>
          <w:tcPr>
            <w:tcW w:w="201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3A3486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 канала (A, B, C, STOP/LATCH); несимметричный входной сигнал максимум 200KHZ, дифференциальный максимум 4 MHZ; номинальное напряжение 5 V постоянного тока, 24 V постоянного тока</w:t>
            </w:r>
          </w:p>
        </w:tc>
        <w:tc>
          <w:tcPr>
            <w:tcW w:w="201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4D4C09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4 канала (A, B, C, STOP/LATCH); максимальный перепад 4MHZ; номинальное напряжение 5 V постоянного тока</w:t>
            </w:r>
          </w:p>
        </w:tc>
      </w:tr>
      <w:tr w14:paraId="428C2EF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412DBB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Потребляемый ток шины 5 V постоянного тока</w:t>
            </w:r>
          </w:p>
        </w:tc>
        <w:tc>
          <w:tcPr>
            <w:tcW w:w="4029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7F4411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＜70mA</w:t>
            </w:r>
          </w:p>
        </w:tc>
      </w:tr>
      <w:tr w14:paraId="364CEEF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669B8E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Длина кабеля (экранированная витая пара)</w:t>
            </w:r>
          </w:p>
        </w:tc>
        <w:tc>
          <w:tcPr>
            <w:tcW w:w="4029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D1058C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Макс. 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100m</w:t>
            </w:r>
          </w:p>
        </w:tc>
      </w:tr>
      <w:tr w14:paraId="69A864C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ECC414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Характеристики ввода высокоскоростного счетчика</w:t>
            </w:r>
          </w:p>
        </w:tc>
        <w:tc>
          <w:tcPr>
            <w:tcW w:w="4029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2D4C04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Дифференциальный ввод RS422</w:t>
            </w:r>
          </w:p>
        </w:tc>
      </w:tr>
      <w:tr w14:paraId="0024678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EF166A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Сигнал о вводе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 (данные)</w:t>
            </w:r>
          </w:p>
        </w:tc>
        <w:tc>
          <w:tcPr>
            <w:tcW w:w="4029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E55733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\</w:t>
            </w:r>
          </w:p>
        </w:tc>
      </w:tr>
      <w:tr w14:paraId="2C880B2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BF82A7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Другие особенности ввода</w:t>
            </w:r>
          </w:p>
        </w:tc>
        <w:tc>
          <w:tcPr>
            <w:tcW w:w="201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39741D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Несимметричный (номинальное напряжение 24 V, максимум 200 MHZ), дифференциальный (5 V, максимум 4MHZ)）</w:t>
            </w:r>
          </w:p>
        </w:tc>
        <w:tc>
          <w:tcPr>
            <w:tcW w:w="201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047BF4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Дифференциал (5V, максимум 4MHZ)</w:t>
            </w:r>
          </w:p>
        </w:tc>
      </w:tr>
      <w:tr w14:paraId="4306C56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043E40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Сигнал о выводе (импульсный)</w:t>
            </w:r>
          </w:p>
        </w:tc>
        <w:tc>
          <w:tcPr>
            <w:tcW w:w="4029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D65D49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\</w:t>
            </w:r>
          </w:p>
        </w:tc>
      </w:tr>
      <w:tr w14:paraId="716B776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5BADED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Скорость передачи данных</w:t>
            </w:r>
          </w:p>
        </w:tc>
        <w:tc>
          <w:tcPr>
            <w:tcW w:w="4029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1D4C57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\</w:t>
            </w:r>
          </w:p>
        </w:tc>
      </w:tr>
      <w:tr w14:paraId="70BC37E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030454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Часы распределительного типа</w:t>
            </w:r>
          </w:p>
        </w:tc>
        <w:tc>
          <w:tcPr>
            <w:tcW w:w="4029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639525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3B187A6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86AB9F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Способ кодирования</w:t>
            </w:r>
          </w:p>
        </w:tc>
        <w:tc>
          <w:tcPr>
            <w:tcW w:w="4029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0273C2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\</w:t>
            </w:r>
          </w:p>
        </w:tc>
      </w:tr>
      <w:tr w14:paraId="38A2CC0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C8B885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Номинальное напряжение на вводе энкодера</w:t>
            </w:r>
          </w:p>
        </w:tc>
        <w:tc>
          <w:tcPr>
            <w:tcW w:w="201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C86907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5V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24V</w:t>
            </w:r>
          </w:p>
        </w:tc>
        <w:tc>
          <w:tcPr>
            <w:tcW w:w="201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3E816A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5V</w:t>
            </w:r>
          </w:p>
        </w:tc>
      </w:tr>
      <w:tr w14:paraId="3423E29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6FA595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</w:p>
          <w:p w14:paraId="587D38C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Высокоскоростной режим подсчета</w:t>
            </w:r>
          </w:p>
        </w:tc>
        <w:tc>
          <w:tcPr>
            <w:tcW w:w="4029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F28A99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1. Односторонний подсчет, отсчет импульса фазы A, B - направление, B - высокий уровень, счетчик увеличивается, низкий уровень вычитается.</w:t>
            </w:r>
          </w:p>
          <w:p w14:paraId="2EBFD0A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2. Дифференциальный подсчет, импульсы фаз A и B ортогональны,  фазы A, B опережают фазу B на 90°, затем счет суммируется, иначе счет вычитается.</w:t>
            </w:r>
          </w:p>
          <w:p w14:paraId="0D0C215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3. На главной станции включается функция настройки текущего значения счетчика. Если значение параметра Set counter равно TRUE, текущее значение счетчика устанавливается на заданное значение.</w:t>
            </w:r>
          </w:p>
          <w:p w14:paraId="3F5EA23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4. Главная станция включает функцию защелкивания, которая может быть настроена на защелкивание на восходящем или нисходящем крае, а также на восходящем или нисходящем крае восходящего края фазы С и входного терминала ЗАЩЕЛКИВАНИЯ, текущее значение счётчика фиксируется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.</w:t>
            </w:r>
          </w:p>
        </w:tc>
      </w:tr>
      <w:tr w14:paraId="2A743F8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6987279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Экранирование</w:t>
            </w:r>
          </w:p>
        </w:tc>
      </w:tr>
      <w:tr w14:paraId="02F3FC3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771BC0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Расстояние между каналом и шиной</w:t>
            </w:r>
          </w:p>
        </w:tc>
        <w:tc>
          <w:tcPr>
            <w:tcW w:w="4029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BA4BC4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6AE3D91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C5641D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Индикатор дисплея</w:t>
            </w:r>
          </w:p>
        </w:tc>
        <w:tc>
          <w:tcPr>
            <w:tcW w:w="4029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AA4097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Источник питания зеленый светодиодный дисплей</w:t>
            </w:r>
          </w:p>
        </w:tc>
      </w:tr>
      <w:tr w14:paraId="0C8372D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DD788E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Диагностика и предупреждение о питании системы</w:t>
            </w:r>
          </w:p>
        </w:tc>
        <w:tc>
          <w:tcPr>
            <w:tcW w:w="4029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BF8450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4593E02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A3B222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Рабочие условия</w:t>
            </w:r>
          </w:p>
        </w:tc>
        <w:tc>
          <w:tcPr>
            <w:tcW w:w="4029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D35582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Температура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-20~60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℃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Относительная влажность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5%~90%(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Без конденсации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</w:tr>
      <w:tr w14:paraId="5507DB77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1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314E6C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Габариты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Ширина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Высота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  <w:tc>
          <w:tcPr>
            <w:tcW w:w="4029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2DEFE0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24*100*80</w:t>
            </w:r>
          </w:p>
        </w:tc>
      </w:tr>
    </w:tbl>
    <w:p w14:paraId="7E3E3A5F">
      <w:pPr>
        <w:snapToGrid w:val="0"/>
        <w:spacing w:before="62" w:beforeLines="20" w:after="62" w:afterLines="20" w:line="288" w:lineRule="auto"/>
        <w:rPr>
          <w:rFonts w:hint="default" w:ascii="Times New Roman" w:hAnsi="Times New Roman" w:cs="Times New Roman" w:eastAsiaTheme="minorEastAsia"/>
          <w:sz w:val="12"/>
          <w:szCs w:val="12"/>
        </w:rPr>
      </w:pPr>
    </w:p>
    <w:p w14:paraId="053921B5">
      <w:pPr>
        <w:pStyle w:val="3"/>
        <w:tabs>
          <w:tab w:val="left" w:pos="1858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  <w:t>Данные о заказе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441"/>
        <w:gridCol w:w="2311"/>
      </w:tblGrid>
      <w:tr w14:paraId="484091F8"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6EC9091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Модель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3D4607C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</w:tr>
      <w:tr w14:paraId="22ACCC8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920915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Высокоскоростной счетный модуль, 2 набора счетных вводов A, B и C, несимметричный (номинальное напряжение 24 V, максимум 200 MHZ, поддержка входов PNP / NPN) или дифференциальный (5 V, максимум 4MHZ), поддерживает обычную функцию подсчета, соответствующие параметры можно настроить с помощью XML-файлов, SRE8200 может расширять этот модуль до 64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E35004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SRE5012</w:t>
            </w:r>
          </w:p>
        </w:tc>
      </w:tr>
      <w:tr w14:paraId="0B9EAFA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1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AB78F6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Высокоскоростной счетный модуль, 4 набора счетных вводов A, B и C, дифференциальный (5 V, максимум 4 МГц), поддерживает обычную функцию подсчета, соответствующие параметры могут быть настроены через XML-файл, SRE8200 может расширить этот модуль до 64</w:t>
            </w:r>
          </w:p>
        </w:tc>
        <w:tc>
          <w:tcPr>
            <w:tcW w:w="1185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4E70717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SRE5014</w:t>
            </w:r>
          </w:p>
        </w:tc>
      </w:tr>
    </w:tbl>
    <w:p w14:paraId="3A36FD02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b/>
          <w:bCs/>
          <w:color w:val="236AAA"/>
          <w:sz w:val="28"/>
          <w:szCs w:val="28"/>
        </w:rPr>
      </w:pPr>
      <w:bookmarkStart w:id="45" w:name="_bookmark15"/>
      <w:bookmarkEnd w:id="45"/>
      <w:bookmarkStart w:id="46" w:name="脉冲输出模块"/>
      <w:bookmarkEnd w:id="46"/>
    </w:p>
    <w:p w14:paraId="389449EA">
      <w:pPr>
        <w:widowControl/>
        <w:autoSpaceDE/>
        <w:autoSpaceDN/>
        <w:adjustRightInd/>
        <w:rPr>
          <w:rFonts w:hint="default" w:ascii="Times New Roman" w:hAnsi="Times New Roman" w:cs="Times New Roman" w:eastAsiaTheme="minorEastAsia"/>
          <w:b/>
          <w:bCs/>
          <w:color w:val="236AAA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236AAA"/>
          <w:sz w:val="28"/>
          <w:szCs w:val="28"/>
        </w:rPr>
        <w:br w:type="page"/>
      </w:r>
    </w:p>
    <w:p w14:paraId="02A10A7B">
      <w:pPr>
        <w:pStyle w:val="2"/>
        <w:spacing w:before="62" w:after="62"/>
        <w:rPr>
          <w:rFonts w:hint="default" w:ascii="Times New Roman" w:hAnsi="Times New Roman" w:cs="Times New Roman"/>
        </w:rPr>
      </w:pPr>
      <w:bookmarkStart w:id="47" w:name="_Toc27782"/>
      <w:r>
        <w:rPr>
          <w:rFonts w:hint="default" w:ascii="Times New Roman" w:hAnsi="Times New Roman" w:cs="Times New Roman"/>
        </w:rPr>
        <w:t>Модуль импульсного вывода</w:t>
      </w:r>
      <w:bookmarkEnd w:id="47"/>
    </w:p>
    <w:p w14:paraId="77095637">
      <w:pPr>
        <w:pStyle w:val="3"/>
        <w:tabs>
          <w:tab w:val="left" w:pos="372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Особенности продукта</w:t>
      </w:r>
    </w:p>
    <w:p w14:paraId="53B019C6">
      <w:pPr>
        <w:pStyle w:val="3"/>
        <w:tabs>
          <w:tab w:val="left" w:pos="1793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4-осевой вывод PTO отбора мощности, настройка соответствующих параметров с помощью XML-файла</w:t>
      </w:r>
    </w:p>
    <w:p w14:paraId="15E01928">
      <w:pPr>
        <w:pStyle w:val="3"/>
        <w:tabs>
          <w:tab w:val="left" w:pos="1793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Максимальная выводная мощность типа NPN составляет 400 KHZ</w:t>
      </w:r>
    </w:p>
    <w:p w14:paraId="76693BE2">
      <w:pPr>
        <w:pStyle w:val="3"/>
        <w:tabs>
          <w:tab w:val="left" w:pos="1793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Максимальная дифференциальная выводная мощность 1MHZ</w:t>
      </w:r>
    </w:p>
    <w:p w14:paraId="080C5222">
      <w:pPr>
        <w:pStyle w:val="3"/>
        <w:tabs>
          <w:tab w:val="left" w:pos="1793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Модель продукта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1892"/>
        <w:gridCol w:w="7860"/>
      </w:tblGrid>
      <w:tr w14:paraId="54497F5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38CBB4B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Технические характеристики</w:t>
            </w:r>
          </w:p>
        </w:tc>
      </w:tr>
      <w:tr w14:paraId="69A8803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E7F360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  <w:tc>
          <w:tcPr>
            <w:tcW w:w="403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C707F5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SRE5234</w:t>
            </w:r>
          </w:p>
        </w:tc>
      </w:tr>
      <w:tr w14:paraId="681DEFE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51AAFB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Тип модуля</w:t>
            </w:r>
          </w:p>
        </w:tc>
        <w:tc>
          <w:tcPr>
            <w:tcW w:w="403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FC0CEC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Модуль вывода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PTO</w:t>
            </w:r>
          </w:p>
        </w:tc>
      </w:tr>
      <w:tr w14:paraId="39AD0CE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AF1798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Количество выводных каналов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en-US"/>
              </w:rPr>
              <w:t>PTO</w:t>
            </w:r>
          </w:p>
        </w:tc>
        <w:tc>
          <w:tcPr>
            <w:tcW w:w="403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D45C2F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4 оси (импульс, направление)</w:t>
            </w:r>
          </w:p>
        </w:tc>
      </w:tr>
      <w:tr w14:paraId="3934450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2A5793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 xml:space="preserve">Тип вывода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PTO</w:t>
            </w:r>
          </w:p>
        </w:tc>
        <w:tc>
          <w:tcPr>
            <w:tcW w:w="403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833671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NPN</w:t>
            </w:r>
          </w:p>
        </w:tc>
      </w:tr>
      <w:tr w14:paraId="611F2E6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04C0E6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Частота вывода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PTO</w:t>
            </w:r>
          </w:p>
        </w:tc>
        <w:tc>
          <w:tcPr>
            <w:tcW w:w="403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E7A46B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Максимальный перепад составляет 1MHZ, максимальный несимметричный - 400 KHZ (при 5 V)</w:t>
            </w:r>
          </w:p>
        </w:tc>
      </w:tr>
      <w:tr w14:paraId="19347A9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4F9648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Диапазон регулировки рабочего цикла PTO</w:t>
            </w:r>
          </w:p>
        </w:tc>
        <w:tc>
          <w:tcPr>
            <w:tcW w:w="403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D736D2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35%~60%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рандомно</w:t>
            </w:r>
          </w:p>
        </w:tc>
      </w:tr>
      <w:tr w14:paraId="751043F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45847E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Время отклика шины</w:t>
            </w:r>
          </w:p>
        </w:tc>
        <w:tc>
          <w:tcPr>
            <w:tcW w:w="403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BAEA70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Менее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500us</w:t>
            </w:r>
          </w:p>
        </w:tc>
      </w:tr>
      <w:tr w14:paraId="452E389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C67453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Длина кабеля (экранированная витая пара)</w:t>
            </w:r>
          </w:p>
        </w:tc>
        <w:tc>
          <w:tcPr>
            <w:tcW w:w="403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E9FBD7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Макс. 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100m</w:t>
            </w:r>
          </w:p>
        </w:tc>
      </w:tr>
      <w:tr w14:paraId="58B19EB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1F6CBD3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Экранирование</w:t>
            </w:r>
          </w:p>
        </w:tc>
      </w:tr>
      <w:tr w14:paraId="5448936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014EAE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Расстояние между каналом и шиной</w:t>
            </w:r>
          </w:p>
        </w:tc>
        <w:tc>
          <w:tcPr>
            <w:tcW w:w="403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FD0057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1C08F13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A76C89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Подача питания к шине</w:t>
            </w:r>
          </w:p>
        </w:tc>
        <w:tc>
          <w:tcPr>
            <w:tcW w:w="403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76B84C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Имеется</w:t>
            </w:r>
          </w:p>
        </w:tc>
      </w:tr>
      <w:tr w14:paraId="73672ED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4F74F2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Диагностика и предупреждение о питании системы</w:t>
            </w:r>
          </w:p>
        </w:tc>
        <w:tc>
          <w:tcPr>
            <w:tcW w:w="403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521021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Поддерживается</w:t>
            </w:r>
          </w:p>
        </w:tc>
      </w:tr>
      <w:tr w14:paraId="5C44667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055F50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Рабочие условия</w:t>
            </w:r>
          </w:p>
        </w:tc>
        <w:tc>
          <w:tcPr>
            <w:tcW w:w="403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0725D0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Температура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-20~60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℃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Относительная влажность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5%~90%(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Без конденсации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</w:tr>
      <w:tr w14:paraId="49473BF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7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0420DB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Габариты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Ширина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Высота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  <w:tc>
          <w:tcPr>
            <w:tcW w:w="4030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E923EA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24*100*80</w:t>
            </w:r>
          </w:p>
        </w:tc>
      </w:tr>
    </w:tbl>
    <w:p w14:paraId="3A25AE80">
      <w:pPr>
        <w:pStyle w:val="3"/>
        <w:tabs>
          <w:tab w:val="left" w:pos="1774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  <w:t>Данные о заказе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425"/>
        <w:gridCol w:w="2327"/>
      </w:tblGrid>
      <w:tr w14:paraId="482A512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0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5367FBB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Модель</w:t>
            </w:r>
          </w:p>
        </w:tc>
        <w:tc>
          <w:tcPr>
            <w:tcW w:w="1193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457A8C5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</w:tr>
      <w:tr w14:paraId="6402B39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0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740A00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Модуль импульсного вывода, 4-осевой вывод PTO, вывод типа NPN до 400KHZ (при 5 V), дифференциальный вывод до 1MHZ, соответствующие параметры могут быть настроены через XML-файл, SRE8200 может расширить этот модуль до 64 </w:t>
            </w:r>
          </w:p>
        </w:tc>
        <w:tc>
          <w:tcPr>
            <w:tcW w:w="1193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810160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SRE5234</w:t>
            </w:r>
          </w:p>
        </w:tc>
      </w:tr>
    </w:tbl>
    <w:p w14:paraId="2C106C9B">
      <w:pPr>
        <w:pStyle w:val="2"/>
        <w:spacing w:before="62" w:after="62"/>
        <w:rPr>
          <w:rFonts w:hint="default" w:ascii="Times New Roman" w:hAnsi="Times New Roman" w:cs="Times New Roman"/>
        </w:rPr>
      </w:pPr>
      <w:bookmarkStart w:id="48" w:name="_bookmark16"/>
      <w:bookmarkEnd w:id="48"/>
      <w:bookmarkStart w:id="49" w:name="数字量快速输出模块"/>
      <w:bookmarkEnd w:id="49"/>
    </w:p>
    <w:p w14:paraId="177A205D">
      <w:pPr>
        <w:widowControl/>
        <w:autoSpaceDE/>
        <w:autoSpaceDN/>
        <w:adjustRightInd/>
        <w:rPr>
          <w:rFonts w:hint="default" w:ascii="Times New Roman" w:hAnsi="Times New Roman" w:cs="Times New Roman" w:eastAsiaTheme="minorEastAsia"/>
          <w:b/>
          <w:bCs/>
          <w:color w:val="236AAA"/>
          <w:sz w:val="28"/>
          <w:szCs w:val="28"/>
        </w:rPr>
      </w:pPr>
      <w:r>
        <w:rPr>
          <w:rFonts w:hint="default" w:ascii="Times New Roman" w:hAnsi="Times New Roman" w:cs="Times New Roman"/>
        </w:rPr>
        <w:br w:type="page"/>
      </w:r>
    </w:p>
    <w:p w14:paraId="255626FB">
      <w:pPr>
        <w:pStyle w:val="2"/>
        <w:spacing w:before="62" w:after="62"/>
        <w:rPr>
          <w:rFonts w:hint="default" w:ascii="Times New Roman" w:hAnsi="Times New Roman" w:cs="Times New Roman"/>
        </w:rPr>
      </w:pPr>
      <w:bookmarkStart w:id="50" w:name="_Toc10148"/>
      <w:r>
        <w:rPr>
          <w:rFonts w:hint="default" w:ascii="Times New Roman" w:hAnsi="Times New Roman" w:cs="Times New Roman"/>
        </w:rPr>
        <w:t>Цифровой модуль быстрого вывода</w:t>
      </w:r>
      <w:bookmarkEnd w:id="50"/>
    </w:p>
    <w:p w14:paraId="0DDF261A">
      <w:pPr>
        <w:pStyle w:val="3"/>
        <w:tabs>
          <w:tab w:val="left" w:pos="372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Особенности продукта</w:t>
      </w:r>
    </w:p>
    <w:p w14:paraId="02651B5B">
      <w:pPr>
        <w:pStyle w:val="3"/>
        <w:tabs>
          <w:tab w:val="left" w:pos="1771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2-канальные и 4-канальные выводные модули</w:t>
      </w:r>
    </w:p>
    <w:p w14:paraId="6E1835A3">
      <w:pPr>
        <w:pStyle w:val="3"/>
        <w:tabs>
          <w:tab w:val="left" w:pos="1771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С тактовой частотой постоянного тока и функцией избыточной выборки</w:t>
      </w:r>
    </w:p>
    <w:p w14:paraId="1C88CD99">
      <w:pPr>
        <w:pStyle w:val="3"/>
        <w:tabs>
          <w:tab w:val="left" w:pos="1771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pacing w:val="0"/>
        </w:rPr>
      </w:pPr>
      <w:r>
        <w:rPr>
          <w:rFonts w:hint="default" w:ascii="Times New Roman" w:hAnsi="Times New Roman" w:cs="Times New Roman"/>
          <w:spacing w:val="0"/>
        </w:rPr>
        <w:t>● Максимальная выходная частота составляет 1MHz</w:t>
      </w:r>
    </w:p>
    <w:p w14:paraId="403AA5F0">
      <w:pPr>
        <w:pStyle w:val="3"/>
        <w:tabs>
          <w:tab w:val="left" w:pos="1771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Модель продукта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1880"/>
        <w:gridCol w:w="4004"/>
        <w:gridCol w:w="3868"/>
      </w:tblGrid>
      <w:tr w14:paraId="5013E50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75E6FCE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 w:eastAsia="zh-CN"/>
              </w:rPr>
              <w:t>Технические характеристики</w:t>
            </w:r>
          </w:p>
        </w:tc>
      </w:tr>
      <w:tr w14:paraId="7BCA00A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6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AB53A0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  <w:tc>
          <w:tcPr>
            <w:tcW w:w="2053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45A6D7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SRE5202</w:t>
            </w:r>
          </w:p>
        </w:tc>
        <w:tc>
          <w:tcPr>
            <w:tcW w:w="1983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85D3E0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SRE5204</w:t>
            </w:r>
          </w:p>
        </w:tc>
      </w:tr>
      <w:tr w14:paraId="6DDDA06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6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953E47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Тип оболочки</w:t>
            </w:r>
          </w:p>
        </w:tc>
        <w:tc>
          <w:tcPr>
            <w:tcW w:w="4036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C2106A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Пластиковая оболочка</w:t>
            </w:r>
          </w:p>
        </w:tc>
      </w:tr>
      <w:tr w14:paraId="3D3DE40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6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0AF0F0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Номинальное напряжение питания</w:t>
            </w:r>
          </w:p>
        </w:tc>
        <w:tc>
          <w:tcPr>
            <w:tcW w:w="4036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4DEC32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24V DC</w:t>
            </w:r>
          </w:p>
        </w:tc>
      </w:tr>
      <w:tr w14:paraId="037CE37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6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266DE6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Тип нагрузки</w:t>
            </w:r>
          </w:p>
        </w:tc>
        <w:tc>
          <w:tcPr>
            <w:tcW w:w="4036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78029C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Резистивная нагрузка, индуктивная нагрузка, нагрузка на лампу</w:t>
            </w:r>
          </w:p>
        </w:tc>
      </w:tr>
      <w:tr w14:paraId="14A948D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6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36228B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Коэффициент избыточной выборки</w:t>
            </w:r>
          </w:p>
        </w:tc>
        <w:tc>
          <w:tcPr>
            <w:tcW w:w="4036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D8BCD5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n =Целое число, кратное времени цикла, 1...1000</w:t>
            </w:r>
          </w:p>
        </w:tc>
      </w:tr>
      <w:tr w14:paraId="097D284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6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5698CB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Часы распределенного типа</w:t>
            </w:r>
          </w:p>
        </w:tc>
        <w:tc>
          <w:tcPr>
            <w:tcW w:w="4036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DFEA0D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&lt;&lt; 1µs</w:t>
            </w:r>
          </w:p>
        </w:tc>
      </w:tr>
      <w:tr w14:paraId="74F4801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6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AAB254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Максимальный ток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на выводе</w:t>
            </w:r>
          </w:p>
        </w:tc>
        <w:tc>
          <w:tcPr>
            <w:tcW w:w="4036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6529A2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0,5 А на каждый канал (защита от короткого замыкания)</w:t>
            </w:r>
          </w:p>
        </w:tc>
      </w:tr>
      <w:tr w14:paraId="1566FE0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6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7660A52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Время переключения</w:t>
            </w:r>
          </w:p>
        </w:tc>
        <w:tc>
          <w:tcPr>
            <w:tcW w:w="4036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933C5A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TON: &lt; 1µs, TOFF: &lt; 1µs</w:t>
            </w:r>
          </w:p>
        </w:tc>
      </w:tr>
      <w:tr w14:paraId="4B634A2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6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2A282E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Максимальная частота</w:t>
            </w:r>
          </w:p>
        </w:tc>
        <w:tc>
          <w:tcPr>
            <w:tcW w:w="4036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5C832D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1MHz</w:t>
            </w:r>
          </w:p>
        </w:tc>
      </w:tr>
      <w:tr w14:paraId="34FCF67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6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F19407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Длина кабеля (экранированного)</w:t>
            </w:r>
          </w:p>
        </w:tc>
        <w:tc>
          <w:tcPr>
            <w:tcW w:w="4036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F39C82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Макс. 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500m</w:t>
            </w:r>
          </w:p>
        </w:tc>
      </w:tr>
      <w:tr w14:paraId="3D7D193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6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281291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Длина кабеля (неэкранированного)</w:t>
            </w:r>
          </w:p>
        </w:tc>
        <w:tc>
          <w:tcPr>
            <w:tcW w:w="4036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C19E40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center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Макс. 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150m</w:t>
            </w:r>
          </w:p>
        </w:tc>
      </w:tr>
      <w:tr w14:paraId="4614B56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48E8D1D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Характеристики цифрового вывода</w:t>
            </w:r>
          </w:p>
        </w:tc>
      </w:tr>
      <w:tr w14:paraId="247708B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6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930BA3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Количество точек вывода</w:t>
            </w:r>
          </w:p>
        </w:tc>
        <w:tc>
          <w:tcPr>
            <w:tcW w:w="2053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EA66A4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</w:t>
            </w:r>
          </w:p>
        </w:tc>
        <w:tc>
          <w:tcPr>
            <w:tcW w:w="1983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8AC477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4</w:t>
            </w:r>
          </w:p>
        </w:tc>
      </w:tr>
      <w:tr w14:paraId="30CC8C9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6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21FC50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Тип вывода</w:t>
            </w:r>
          </w:p>
        </w:tc>
        <w:tc>
          <w:tcPr>
            <w:tcW w:w="4036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CA611D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Транзисторный PNP-вывод</w:t>
            </w:r>
          </w:p>
        </w:tc>
      </w:tr>
      <w:tr w14:paraId="3E4FF9D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90" w:hRule="atLeast"/>
        </w:trPr>
        <w:tc>
          <w:tcPr>
            <w:tcW w:w="5000" w:type="pct"/>
            <w:gridSpan w:val="3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6045EC3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Связь</w:t>
            </w:r>
          </w:p>
        </w:tc>
      </w:tr>
      <w:tr w14:paraId="5D26E80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6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15A1F6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Протокол о поддержке</w:t>
            </w:r>
          </w:p>
        </w:tc>
        <w:tc>
          <w:tcPr>
            <w:tcW w:w="4036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3EE7F1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\</w:t>
            </w:r>
          </w:p>
        </w:tc>
      </w:tr>
      <w:tr w14:paraId="4D9B52E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6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FA0F49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Индикатор дисплея</w:t>
            </w:r>
          </w:p>
        </w:tc>
        <w:tc>
          <w:tcPr>
            <w:tcW w:w="4036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635805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Зеленый светодиодный дисплей источника питания, красный светодиодный дисплей сигнала тревоги об отключении канала</w:t>
            </w:r>
          </w:p>
        </w:tc>
      </w:tr>
      <w:tr w14:paraId="709AD98D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6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70DB8D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Рабочие условия</w:t>
            </w:r>
          </w:p>
        </w:tc>
        <w:tc>
          <w:tcPr>
            <w:tcW w:w="4036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FB2C8F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Температура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-20~60</w:t>
            </w:r>
            <w:r>
              <w:rPr>
                <w:rFonts w:hint="default" w:ascii="Times New Roman" w:hAnsi="Times New Roman" w:eastAsia="宋体" w:cs="Times New Roman"/>
                <w:color w:val="221F1F"/>
                <w:sz w:val="16"/>
                <w:szCs w:val="16"/>
              </w:rPr>
              <w:t>℃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Относительная влажность</w:t>
            </w:r>
            <w:r>
              <w:rPr>
                <w:rFonts w:hint="eastAsia" w:ascii="Times New Roman" w:cs="Times New Roman" w:eastAsiaTheme="minorEastAsia"/>
                <w:color w:val="221F1F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5%~90%(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Без конденсации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</w:tr>
      <w:tr w14:paraId="674C08C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6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650CBB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Габариты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Длина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Ширина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x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Высота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）</w:t>
            </w:r>
          </w:p>
        </w:tc>
        <w:tc>
          <w:tcPr>
            <w:tcW w:w="4036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8B4AD6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24*100*80</w:t>
            </w:r>
          </w:p>
        </w:tc>
      </w:tr>
    </w:tbl>
    <w:p w14:paraId="50FB541A">
      <w:pPr>
        <w:pStyle w:val="3"/>
        <w:tabs>
          <w:tab w:val="left" w:pos="1740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</w:rPr>
        <w:t xml:space="preserve"> </w:t>
      </w: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  <w:t>Данные о заказе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915"/>
        <w:gridCol w:w="1837"/>
      </w:tblGrid>
      <w:tr w14:paraId="2997052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405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5304A23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Модель</w:t>
            </w:r>
          </w:p>
        </w:tc>
        <w:tc>
          <w:tcPr>
            <w:tcW w:w="94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62FAA74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center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</w:tr>
      <w:tr w14:paraId="3D49070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405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1742D5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Цифровой модуль быстрого вывода с распределенной тактовой частотой постоянного тока и функцией избыточной выборки, максимальная выходная частота 1MHz,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 выхода, транзисторный тип PNP, номинальное напряжение 24 V постоянного тока / 0,5 А, функция диагностики модуля, S R E 8 2 0 0 может быть расширен до 64 из этого модуля</w:t>
            </w:r>
          </w:p>
        </w:tc>
        <w:tc>
          <w:tcPr>
            <w:tcW w:w="94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659B749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SRE5202</w:t>
            </w:r>
          </w:p>
        </w:tc>
      </w:tr>
      <w:tr w14:paraId="71BAA5C4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4058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18E15F3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Цифровой модуль быстрого вывода с распределенной тактовой частотой постоянного тока и функцией избыточной выборки, максимальная выходная частота 1MHz, 4 выхода, транзисторный тип PNP, номинальное напряжение 24 V постоянного тока / 0,5 А, функция диагностики модуля, S R E 8 2 0 0 может быть расширен до 64 из этого модуля</w:t>
            </w:r>
          </w:p>
        </w:tc>
        <w:tc>
          <w:tcPr>
            <w:tcW w:w="94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3B1EDCD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SRE5204</w:t>
            </w:r>
          </w:p>
        </w:tc>
      </w:tr>
    </w:tbl>
    <w:p w14:paraId="2E9A48B2">
      <w:pPr>
        <w:snapToGrid w:val="0"/>
        <w:spacing w:before="62" w:beforeLines="20" w:after="62" w:afterLines="20" w:line="288" w:lineRule="auto"/>
        <w:rPr>
          <w:rFonts w:hint="default" w:ascii="Times New Roman" w:hAnsi="Times New Roman" w:cs="Times New Roman" w:eastAsiaTheme="minorEastAsia"/>
          <w:sz w:val="9"/>
          <w:szCs w:val="9"/>
        </w:rPr>
      </w:pPr>
    </w:p>
    <w:p w14:paraId="4804AA5E">
      <w:pPr>
        <w:widowControl/>
        <w:autoSpaceDE/>
        <w:autoSpaceDN/>
        <w:adjustRightInd/>
        <w:rPr>
          <w:rFonts w:hint="default" w:ascii="Times New Roman" w:hAnsi="Times New Roman" w:cs="Times New Roman" w:eastAsiaTheme="minorEastAsia"/>
          <w:b/>
          <w:bCs/>
          <w:color w:val="236AAA"/>
          <w:sz w:val="28"/>
          <w:szCs w:val="28"/>
        </w:rPr>
      </w:pPr>
      <w:bookmarkStart w:id="51" w:name="_bookmark17"/>
      <w:bookmarkEnd w:id="51"/>
      <w:bookmarkStart w:id="52" w:name="电源中继模块"/>
      <w:bookmarkEnd w:id="52"/>
      <w:r>
        <w:rPr>
          <w:rFonts w:hint="default" w:ascii="Times New Roman" w:hAnsi="Times New Roman" w:cs="Times New Roman"/>
          <w:b/>
          <w:bCs/>
          <w:color w:val="236AAA"/>
          <w:sz w:val="28"/>
          <w:szCs w:val="28"/>
        </w:rPr>
        <w:br w:type="page"/>
      </w:r>
    </w:p>
    <w:p w14:paraId="2D625D33">
      <w:pPr>
        <w:pStyle w:val="2"/>
        <w:spacing w:before="62" w:after="62"/>
        <w:rPr>
          <w:rFonts w:hint="default" w:ascii="Times New Roman" w:hAnsi="Times New Roman" w:cs="Times New Roman" w:eastAsiaTheme="minorEastAsia"/>
          <w:lang w:val="ru-RU" w:eastAsia="zh-CN"/>
        </w:rPr>
      </w:pPr>
      <w:bookmarkStart w:id="53" w:name="_Toc4344"/>
      <w:r>
        <w:rPr>
          <w:rFonts w:hint="default" w:ascii="Times New Roman" w:hAnsi="Times New Roman" w:cs="Times New Roman"/>
          <w:lang w:val="ru-RU" w:eastAsia="zh-CN"/>
        </w:rPr>
        <w:t>Модуль реле питания</w:t>
      </w:r>
      <w:bookmarkEnd w:id="53"/>
      <w:r>
        <w:rPr>
          <w:rFonts w:hint="default" w:ascii="Times New Roman" w:hAnsi="Times New Roman" w:cs="Times New Roman"/>
          <w:lang w:val="ru-RU" w:eastAsia="zh-CN"/>
        </w:rPr>
        <w:t xml:space="preserve"> </w:t>
      </w:r>
    </w:p>
    <w:p w14:paraId="0677137D">
      <w:pPr>
        <w:pStyle w:val="3"/>
        <w:tabs>
          <w:tab w:val="left" w:pos="1906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236AAA"/>
          <w:lang w:val="ru-RU"/>
        </w:rPr>
        <w:t>Модель продукта</w:t>
      </w: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1467"/>
        <w:gridCol w:w="8285"/>
      </w:tblGrid>
      <w:tr w14:paraId="747A26E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581E416D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 w:eastAsia="zh-CN"/>
              </w:rPr>
              <w:t>Технические характеристики</w:t>
            </w:r>
          </w:p>
        </w:tc>
      </w:tr>
      <w:tr w14:paraId="5D7F07D0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75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3C151D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Название продукта</w:t>
            </w:r>
          </w:p>
        </w:tc>
        <w:tc>
          <w:tcPr>
            <w:tcW w:w="424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8E1255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  <w:t>Модуль реле питания</w:t>
            </w:r>
          </w:p>
        </w:tc>
      </w:tr>
      <w:tr w14:paraId="7B2A4FDE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75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EC581DB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Номер заказа</w:t>
            </w:r>
          </w:p>
        </w:tc>
        <w:tc>
          <w:tcPr>
            <w:tcW w:w="424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BBE226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  <w:t>SRE9001</w:t>
            </w:r>
          </w:p>
        </w:tc>
      </w:tr>
      <w:tr w14:paraId="448C667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706F02E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Форма источника питания</w:t>
            </w:r>
          </w:p>
        </w:tc>
      </w:tr>
      <w:tr w14:paraId="48AC407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75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909FE3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  <w:t>Вводное напряжение питания</w:t>
            </w:r>
          </w:p>
        </w:tc>
        <w:tc>
          <w:tcPr>
            <w:tcW w:w="424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31712C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  <w:t>24V DC(±20%)</w:t>
            </w:r>
          </w:p>
        </w:tc>
      </w:tr>
      <w:tr w14:paraId="2BB8668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752" w:type="pct"/>
            <w:vMerge w:val="restar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02C0747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</w:p>
          <w:p w14:paraId="43FA7F3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Системное напряжение на выводе</w:t>
            </w:r>
          </w:p>
        </w:tc>
        <w:tc>
          <w:tcPr>
            <w:tcW w:w="424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301DFDC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  <w:t>5V±5%（Использование модульной шины）</w:t>
            </w:r>
          </w:p>
        </w:tc>
      </w:tr>
      <w:tr w14:paraId="52A70BD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752" w:type="pct"/>
            <w:vMerge w:val="continue"/>
            <w:tcBorders>
              <w:top w:val="nil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2D59D3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</w:p>
        </w:tc>
        <w:tc>
          <w:tcPr>
            <w:tcW w:w="424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5773B1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  <w:t>24V±20%（Источник питания модуля расширения）</w:t>
            </w:r>
          </w:p>
        </w:tc>
      </w:tr>
      <w:tr w14:paraId="060A736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75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0548DD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Системный ток на выводе</w:t>
            </w:r>
          </w:p>
        </w:tc>
        <w:tc>
          <w:tcPr>
            <w:tcW w:w="424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4D7CDE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  <w:t>＜10A</w:t>
            </w:r>
          </w:p>
        </w:tc>
      </w:tr>
      <w:tr w14:paraId="0614DF2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75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E066D8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Регистрация</w:t>
            </w:r>
          </w:p>
        </w:tc>
        <w:tc>
          <w:tcPr>
            <w:tcW w:w="424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6BA644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  <w:t>--</w:t>
            </w:r>
          </w:p>
        </w:tc>
      </w:tr>
      <w:tr w14:paraId="3C068AB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000" w:type="pct"/>
            <w:gridSpan w:val="2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  <w:vAlign w:val="center"/>
          </w:tcPr>
          <w:p w14:paraId="4B5273E5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 xml:space="preserve">Физическая характеристика </w:t>
            </w:r>
          </w:p>
        </w:tc>
      </w:tr>
      <w:tr w14:paraId="67CFFF2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75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4ACE5949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Размеры</w:t>
            </w:r>
          </w:p>
        </w:tc>
        <w:tc>
          <w:tcPr>
            <w:tcW w:w="424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108A3C5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  <w:t>12*100*80</w:t>
            </w:r>
          </w:p>
        </w:tc>
      </w:tr>
      <w:tr w14:paraId="6D3DA99C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75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F3DF38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Рабочие условия</w:t>
            </w:r>
          </w:p>
        </w:tc>
        <w:tc>
          <w:tcPr>
            <w:tcW w:w="424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387825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Температура</w:t>
            </w:r>
            <w:r>
              <w:rPr>
                <w:rFonts w:hint="eastAsia" w:ascii="Times New Roman" w:cs="Times New Roman" w:eastAsiaTheme="minorEastAsia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  <w:t>-20~60℃,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Относительная влажность</w:t>
            </w:r>
            <w:r>
              <w:rPr>
                <w:rFonts w:hint="eastAsia" w:ascii="Times New Roman" w:cs="Times New Roman" w:eastAsiaTheme="minorEastAsia"/>
                <w:sz w:val="16"/>
                <w:szCs w:val="16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  <w:t>5%~90%(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Без конденсации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  <w:t>）</w:t>
            </w:r>
          </w:p>
        </w:tc>
      </w:tr>
      <w:tr w14:paraId="42A7F60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75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7B78EC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Температура хранения</w:t>
            </w:r>
          </w:p>
        </w:tc>
        <w:tc>
          <w:tcPr>
            <w:tcW w:w="424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ECC6273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  <w:t>-25</w:t>
            </w:r>
            <w:r>
              <w:rPr>
                <w:rFonts w:hint="eastAsia" w:ascii="Times New Roman" w:cs="Times New Roman" w:eastAsiaTheme="minor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  <w:t>~</w:t>
            </w:r>
            <w:r>
              <w:rPr>
                <w:rFonts w:hint="eastAsia" w:ascii="Times New Roman" w:cs="Times New Roman" w:eastAsiaTheme="minor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  <w:t>+85℃</w:t>
            </w:r>
          </w:p>
        </w:tc>
      </w:tr>
      <w:tr w14:paraId="5C0B2465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75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566DA18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Относительная влажность</w:t>
            </w:r>
          </w:p>
        </w:tc>
        <w:tc>
          <w:tcPr>
            <w:tcW w:w="424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5DA67E6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  <w:t>95%</w:t>
            </w:r>
            <w:r>
              <w:rPr>
                <w:rFonts w:hint="eastAsia" w:ascii="Times New Roman" w:cs="Times New Roman" w:eastAsiaTheme="minorEastAsia"/>
                <w:sz w:val="16"/>
                <w:szCs w:val="16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Без конденсации</w:t>
            </w:r>
          </w:p>
        </w:tc>
      </w:tr>
      <w:tr w14:paraId="51BC4F21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75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2DD0414F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Уровень защиты</w:t>
            </w:r>
          </w:p>
        </w:tc>
        <w:tc>
          <w:tcPr>
            <w:tcW w:w="424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516C56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  <w:t>IP20</w:t>
            </w:r>
          </w:p>
        </w:tc>
      </w:tr>
      <w:tr w14:paraId="7617A328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75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7F35DB01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Слот</w:t>
            </w:r>
          </w:p>
        </w:tc>
        <w:tc>
          <w:tcPr>
            <w:tcW w:w="424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0650E3A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Не занят</w:t>
            </w:r>
          </w:p>
        </w:tc>
      </w:tr>
      <w:tr w14:paraId="677810E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752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694F76A8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  <w:t>Диагностика системы и аварийная сигнализация</w:t>
            </w:r>
          </w:p>
        </w:tc>
        <w:tc>
          <w:tcPr>
            <w:tcW w:w="4247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vAlign w:val="center"/>
          </w:tcPr>
          <w:p w14:paraId="3F45FC7E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sz w:val="16"/>
                <w:szCs w:val="16"/>
                <w:lang w:val="ru-RU"/>
              </w:rPr>
              <w:t>Не поддерживается</w:t>
            </w:r>
          </w:p>
        </w:tc>
      </w:tr>
    </w:tbl>
    <w:p w14:paraId="3A5EB351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z w:val="20"/>
          <w:szCs w:val="20"/>
        </w:rPr>
      </w:pPr>
    </w:p>
    <w:p w14:paraId="67254417">
      <w:pPr>
        <w:pStyle w:val="3"/>
        <w:tabs>
          <w:tab w:val="left" w:pos="1879"/>
        </w:tabs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</w:pPr>
      <w:r>
        <w:rPr>
          <w:rFonts w:hint="default" w:ascii="Times New Roman" w:hAnsi="Times New Roman" w:cs="Times New Roman"/>
          <w:color w:val="FFFFFF"/>
          <w:sz w:val="24"/>
          <w:szCs w:val="24"/>
          <w:shd w:val="clear" w:color="auto" w:fill="1A74B9"/>
          <w:lang w:val="ru-RU"/>
        </w:rPr>
        <w:t>Данные о заказе</w:t>
      </w:r>
    </w:p>
    <w:p w14:paraId="043B94A7">
      <w:pPr>
        <w:pStyle w:val="3"/>
        <w:kinsoku w:val="0"/>
        <w:overflowPunct w:val="0"/>
        <w:snapToGrid w:val="0"/>
        <w:spacing w:before="62" w:beforeLines="20" w:after="62" w:afterLines="20" w:line="288" w:lineRule="auto"/>
        <w:rPr>
          <w:rFonts w:hint="default" w:ascii="Times New Roman" w:hAnsi="Times New Roman" w:cs="Times New Roman"/>
          <w:sz w:val="13"/>
          <w:szCs w:val="13"/>
        </w:rPr>
      </w:pPr>
    </w:p>
    <w:tbl>
      <w:tblPr>
        <w:tblStyle w:val="8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521"/>
        <w:gridCol w:w="2231"/>
      </w:tblGrid>
      <w:tr w14:paraId="6B3F19F9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5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68C4A917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>Модель</w:t>
            </w:r>
          </w:p>
        </w:tc>
        <w:tc>
          <w:tcPr>
            <w:tcW w:w="114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  <w:shd w:val="clear" w:color="auto" w:fill="D0E2F1"/>
          </w:tcPr>
          <w:p w14:paraId="75C031E4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ru-RU"/>
              </w:rPr>
              <w:t xml:space="preserve"> Номер заказа</w:t>
            </w:r>
          </w:p>
        </w:tc>
      </w:tr>
      <w:tr w14:paraId="09E39DD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3856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03D8930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Модуль реле питания SRE9001, реле питания 24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en-US"/>
              </w:rPr>
              <w:t>V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 постоянного тока, реле питания изолированной шины 5 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  <w:lang w:val="en-US"/>
              </w:rPr>
              <w:t>V</w:t>
            </w: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 xml:space="preserve"> постоянного тока, не занимает слот, диагностика системы отсутствует,  функция сигнализации</w:t>
            </w:r>
          </w:p>
        </w:tc>
        <w:tc>
          <w:tcPr>
            <w:tcW w:w="1144" w:type="pct"/>
            <w:tcBorders>
              <w:top w:val="single" w:color="5592C6" w:sz="2" w:space="0"/>
              <w:left w:val="single" w:color="5592C6" w:sz="2" w:space="0"/>
              <w:bottom w:val="single" w:color="5592C6" w:sz="2" w:space="0"/>
              <w:right w:val="single" w:color="5592C6" w:sz="2" w:space="0"/>
            </w:tcBorders>
          </w:tcPr>
          <w:p w14:paraId="51B10910">
            <w:pPr>
              <w:pStyle w:val="14"/>
              <w:kinsoku w:val="0"/>
              <w:overflowPunct w:val="0"/>
              <w:snapToGrid w:val="0"/>
              <w:spacing w:before="62" w:beforeLines="20" w:after="62" w:afterLines="20"/>
              <w:jc w:val="left"/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color w:val="221F1F"/>
                <w:sz w:val="16"/>
                <w:szCs w:val="16"/>
              </w:rPr>
              <w:t>SRE9001</w:t>
            </w:r>
          </w:p>
        </w:tc>
      </w:tr>
    </w:tbl>
    <w:p w14:paraId="740F61E5">
      <w:pPr>
        <w:snapToGrid w:val="0"/>
        <w:spacing w:before="62" w:beforeLines="20" w:after="62" w:afterLines="20" w:line="288" w:lineRule="auto"/>
        <w:rPr>
          <w:rFonts w:hint="default" w:ascii="Times New Roman" w:hAnsi="Times New Roman" w:cs="Times New Roman" w:eastAsiaTheme="minorEastAsia"/>
          <w:sz w:val="13"/>
          <w:szCs w:val="13"/>
        </w:rPr>
      </w:pPr>
    </w:p>
    <w:p w14:paraId="78A8587B">
      <w:pPr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3E05C3">
    <w:pPr>
      <w:pStyle w:val="5"/>
      <w:jc w:val="right"/>
      <w:rPr>
        <w:rFonts w:asciiTheme="majorBidi" w:hAnsiTheme="majorBidi" w:cstheme="majorBidi"/>
      </w:rPr>
    </w:pPr>
    <w:r>
      <w:rPr>
        <w:rFonts w:asciiTheme="majorBidi" w:hAnsiTheme="majorBidi" w:cstheme="majorBidi"/>
      </w:rPr>
      <w:fldChar w:fldCharType="begin"/>
    </w:r>
    <w:r>
      <w:rPr>
        <w:rFonts w:asciiTheme="majorBidi" w:hAnsiTheme="majorBidi" w:cstheme="majorBidi"/>
      </w:rPr>
      <w:instrText xml:space="preserve">PAGE   \* MERGEFORMAT</w:instrText>
    </w:r>
    <w:r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lang w:val="zh-CN"/>
      </w:rPr>
      <w:t>-</w:t>
    </w:r>
    <w:r>
      <w:rPr>
        <w:rFonts w:asciiTheme="majorBidi" w:hAnsiTheme="majorBidi" w:cstheme="majorBidi"/>
      </w:rPr>
      <w:t xml:space="preserve"> 2 -</w:t>
    </w:r>
    <w:r>
      <w:rPr>
        <w:rFonts w:asciiTheme="majorBidi" w:hAnsiTheme="majorBidi" w:cstheme="majorBidi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50DCAA"/>
    <w:multiLevelType w:val="singleLevel"/>
    <w:tmpl w:val="EB50DCA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2EE"/>
    <w:rsid w:val="00033E7C"/>
    <w:rsid w:val="0003781C"/>
    <w:rsid w:val="002948BE"/>
    <w:rsid w:val="00334EC4"/>
    <w:rsid w:val="00343119"/>
    <w:rsid w:val="003A280E"/>
    <w:rsid w:val="00412E6A"/>
    <w:rsid w:val="0042529F"/>
    <w:rsid w:val="00431924"/>
    <w:rsid w:val="00455294"/>
    <w:rsid w:val="00462FC1"/>
    <w:rsid w:val="00464634"/>
    <w:rsid w:val="00465B90"/>
    <w:rsid w:val="0052776C"/>
    <w:rsid w:val="005E164D"/>
    <w:rsid w:val="00602CF8"/>
    <w:rsid w:val="006367E4"/>
    <w:rsid w:val="0064079D"/>
    <w:rsid w:val="00684AA5"/>
    <w:rsid w:val="006A09EA"/>
    <w:rsid w:val="006A65FC"/>
    <w:rsid w:val="006D5ADE"/>
    <w:rsid w:val="006D7D76"/>
    <w:rsid w:val="007C161E"/>
    <w:rsid w:val="008354F1"/>
    <w:rsid w:val="009F0294"/>
    <w:rsid w:val="00A16511"/>
    <w:rsid w:val="00A579C0"/>
    <w:rsid w:val="00A875D6"/>
    <w:rsid w:val="00B272A6"/>
    <w:rsid w:val="00B72CBE"/>
    <w:rsid w:val="00B77F43"/>
    <w:rsid w:val="00B937C4"/>
    <w:rsid w:val="00BA3021"/>
    <w:rsid w:val="00C51593"/>
    <w:rsid w:val="00C51B0E"/>
    <w:rsid w:val="00D163FA"/>
    <w:rsid w:val="00DC02EE"/>
    <w:rsid w:val="00E678D8"/>
    <w:rsid w:val="00E81C3D"/>
    <w:rsid w:val="00ED08B5"/>
    <w:rsid w:val="00F16C22"/>
    <w:rsid w:val="0E227826"/>
    <w:rsid w:val="129F124E"/>
    <w:rsid w:val="15581B10"/>
    <w:rsid w:val="1CEB4A8E"/>
    <w:rsid w:val="1E0F7436"/>
    <w:rsid w:val="1EB95868"/>
    <w:rsid w:val="224913FE"/>
    <w:rsid w:val="245F53A8"/>
    <w:rsid w:val="24B91033"/>
    <w:rsid w:val="2B227CF9"/>
    <w:rsid w:val="34871673"/>
    <w:rsid w:val="3E2B4428"/>
    <w:rsid w:val="3EBF32D1"/>
    <w:rsid w:val="3FFD0999"/>
    <w:rsid w:val="47593495"/>
    <w:rsid w:val="49052CA1"/>
    <w:rsid w:val="4BAD2240"/>
    <w:rsid w:val="4E550D53"/>
    <w:rsid w:val="4E571C5E"/>
    <w:rsid w:val="510E623B"/>
    <w:rsid w:val="61C77B6B"/>
    <w:rsid w:val="63623309"/>
    <w:rsid w:val="63B50ABB"/>
    <w:rsid w:val="64306BB2"/>
    <w:rsid w:val="79537342"/>
    <w:rsid w:val="7E77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1"/>
    <w:pPr>
      <w:kinsoku w:val="0"/>
      <w:overflowPunct w:val="0"/>
      <w:snapToGrid w:val="0"/>
      <w:spacing w:before="48" w:beforeLines="20" w:after="48" w:afterLines="20" w:line="288" w:lineRule="auto"/>
      <w:outlineLvl w:val="0"/>
    </w:pPr>
    <w:rPr>
      <w:rFonts w:asciiTheme="majorBidi" w:hAnsiTheme="majorBidi" w:eastAsiaTheme="minorEastAsia" w:cstheme="majorBidi"/>
      <w:b/>
      <w:bCs/>
      <w:color w:val="236AAA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2"/>
    <w:qFormat/>
    <w:uiPriority w:val="1"/>
    <w:rPr>
      <w:rFonts w:ascii="Arial" w:hAnsi="Arial" w:cs="Arial" w:eastAsiaTheme="minorEastAsia"/>
      <w:sz w:val="21"/>
      <w:szCs w:val="21"/>
    </w:r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autoRedefine/>
    <w:unhideWhenUsed/>
    <w:qFormat/>
    <w:uiPriority w:val="39"/>
    <w:pPr>
      <w:tabs>
        <w:tab w:val="right" w:leader="dot" w:pos="9628"/>
      </w:tabs>
      <w:snapToGrid w:val="0"/>
      <w:spacing w:before="62" w:beforeLines="20" w:after="62" w:afterLines="20" w:line="288" w:lineRule="auto"/>
    </w:pPr>
    <w:rPr>
      <w:rFonts w:asciiTheme="majorBidi" w:hAnsiTheme="majorBidi" w:eastAsiaTheme="minorEastAsia" w:cstheme="majorBidi"/>
    </w:r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标题 1 Char"/>
    <w:basedOn w:val="9"/>
    <w:link w:val="2"/>
    <w:qFormat/>
    <w:uiPriority w:val="1"/>
    <w:rPr>
      <w:rFonts w:asciiTheme="majorBidi" w:hAnsiTheme="majorBidi" w:cstheme="majorBidi"/>
      <w:b/>
      <w:bCs/>
      <w:color w:val="236AAA"/>
      <w:kern w:val="0"/>
      <w:sz w:val="28"/>
      <w:szCs w:val="28"/>
    </w:rPr>
  </w:style>
  <w:style w:type="character" w:customStyle="1" w:styleId="12">
    <w:name w:val="正文文本 Char"/>
    <w:basedOn w:val="9"/>
    <w:link w:val="3"/>
    <w:qFormat/>
    <w:uiPriority w:val="1"/>
    <w:rPr>
      <w:rFonts w:ascii="Arial" w:hAnsi="Arial" w:cs="Arial"/>
      <w:kern w:val="0"/>
      <w:szCs w:val="21"/>
    </w:rPr>
  </w:style>
  <w:style w:type="paragraph" w:styleId="13">
    <w:name w:val="List Paragraph"/>
    <w:basedOn w:val="1"/>
    <w:qFormat/>
    <w:uiPriority w:val="1"/>
    <w:pPr>
      <w:ind w:left="464" w:hanging="257"/>
    </w:pPr>
    <w:rPr>
      <w:sz w:val="24"/>
      <w:szCs w:val="24"/>
    </w:rPr>
  </w:style>
  <w:style w:type="paragraph" w:customStyle="1" w:styleId="14">
    <w:name w:val="Table Paragraph"/>
    <w:basedOn w:val="1"/>
    <w:qFormat/>
    <w:uiPriority w:val="1"/>
    <w:pPr>
      <w:jc w:val="center"/>
    </w:pPr>
    <w:rPr>
      <w:sz w:val="24"/>
      <w:szCs w:val="24"/>
    </w:rPr>
  </w:style>
  <w:style w:type="paragraph" w:customStyle="1" w:styleId="15">
    <w:name w:val="项目"/>
    <w:basedOn w:val="13"/>
    <w:qFormat/>
    <w:uiPriority w:val="1"/>
    <w:pPr>
      <w:tabs>
        <w:tab w:val="left" w:pos="1683"/>
      </w:tabs>
      <w:kinsoku w:val="0"/>
      <w:overflowPunct w:val="0"/>
      <w:snapToGrid w:val="0"/>
      <w:spacing w:before="48" w:beforeLines="20" w:after="48" w:afterLines="20" w:line="288" w:lineRule="auto"/>
      <w:ind w:left="350" w:hanging="350" w:hangingChars="200"/>
    </w:pPr>
    <w:rPr>
      <w:rFonts w:asciiTheme="majorBidi" w:hAnsiTheme="majorBidi" w:eastAsiaTheme="minorEastAsia" w:cstheme="majorBidi"/>
      <w:color w:val="23211E"/>
      <w:spacing w:val="-5"/>
      <w:sz w:val="18"/>
      <w:szCs w:val="18"/>
    </w:rPr>
  </w:style>
  <w:style w:type="character" w:customStyle="1" w:styleId="16">
    <w:name w:val="页眉 Char"/>
    <w:basedOn w:val="9"/>
    <w:link w:val="6"/>
    <w:qFormat/>
    <w:uiPriority w:val="99"/>
    <w:rPr>
      <w:rFonts w:ascii="黑体" w:hAnsi="Times New Roman" w:eastAsia="黑体" w:cs="黑体"/>
      <w:kern w:val="0"/>
      <w:sz w:val="18"/>
      <w:szCs w:val="18"/>
    </w:rPr>
  </w:style>
  <w:style w:type="character" w:customStyle="1" w:styleId="17">
    <w:name w:val="页脚 Char"/>
    <w:basedOn w:val="9"/>
    <w:link w:val="5"/>
    <w:qFormat/>
    <w:uiPriority w:val="99"/>
    <w:rPr>
      <w:rFonts w:ascii="黑体" w:hAnsi="Times New Roman" w:eastAsia="黑体" w:cs="黑体"/>
      <w:kern w:val="0"/>
      <w:sz w:val="18"/>
      <w:szCs w:val="18"/>
    </w:rPr>
  </w:style>
  <w:style w:type="character" w:customStyle="1" w:styleId="18">
    <w:name w:val="批注框文本 Char"/>
    <w:basedOn w:val="9"/>
    <w:link w:val="4"/>
    <w:semiHidden/>
    <w:qFormat/>
    <w:uiPriority w:val="99"/>
    <w:rPr>
      <w:rFonts w:ascii="黑体" w:hAnsi="Times New Roman" w:eastAsia="黑体" w:cs="黑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30</Pages>
  <Words>2505</Words>
  <Characters>16635</Characters>
  <Lines>1144</Lines>
  <Paragraphs>1049</Paragraphs>
  <TotalTime>0</TotalTime>
  <ScaleCrop>false</ScaleCrop>
  <LinksUpToDate>false</LinksUpToDate>
  <CharactersWithSpaces>18440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2024-12-11T10:49:00Z</dcterms:created>
  <dc:creator>用户2</dc:creator>
  <cp:lastModifiedBy>翻译鼠小妹</cp:lastModifiedBy>
  <dcterms:modified xsi:type="dcterms:W3CDTF">2024-12-17T04:32:15Z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2E96E43965424CF8A1B177D6F0B43C90_13</vt:lpwstr>
  </property>
</Properties>
</file>